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6FC903EE" w:rsidR="001E2FF9" w:rsidRDefault="008934C7" w:rsidP="3F242164">
      <w:pPr>
        <w:pStyle w:val="paragraph"/>
        <w:spacing w:before="0" w:beforeAutospacing="0" w:after="0" w:afterAutospacing="0"/>
        <w:textAlignment w:val="baseline"/>
        <w:rPr>
          <w:rFonts w:ascii="Segoe UI" w:hAnsi="Segoe UI" w:cs="Segoe UI"/>
          <w:sz w:val="18"/>
          <w:szCs w:val="18"/>
        </w:rPr>
      </w:pPr>
      <w:r w:rsidRPr="3F242164">
        <w:rPr>
          <w:rStyle w:val="normaltextrun"/>
          <w:rFonts w:ascii="Calibri" w:hAnsi="Calibri" w:cs="Calibri"/>
          <w:sz w:val="48"/>
          <w:szCs w:val="48"/>
        </w:rPr>
        <w:t>Riparian N</w:t>
      </w:r>
      <w:r w:rsidR="00795BB4">
        <w:rPr>
          <w:rStyle w:val="normaltextrun"/>
          <w:rFonts w:ascii="Calibri" w:hAnsi="Calibri" w:cs="Calibri"/>
          <w:sz w:val="48"/>
          <w:szCs w:val="48"/>
        </w:rPr>
        <w:t>ortheast</w:t>
      </w:r>
      <w:r w:rsidR="23BB5FE2" w:rsidRPr="3F242164">
        <w:rPr>
          <w:rStyle w:val="normaltextrun"/>
          <w:rFonts w:ascii="Calibri" w:hAnsi="Calibri" w:cs="Calibri"/>
          <w:sz w:val="48"/>
          <w:szCs w:val="48"/>
        </w:rPr>
        <w:t xml:space="preserve"> 34-36</w:t>
      </w:r>
      <w:r w:rsidR="53A6F9DC" w:rsidRPr="3F242164">
        <w:rPr>
          <w:rStyle w:val="normaltextrun"/>
          <w:rFonts w:ascii="Calibri" w:hAnsi="Calibri" w:cs="Calibri"/>
          <w:sz w:val="48"/>
          <w:szCs w:val="48"/>
        </w:rPr>
        <w:t>2</w:t>
      </w:r>
    </w:p>
    <w:p w14:paraId="13A61234" w14:textId="47894CDF" w:rsidR="001E2FF9" w:rsidRDefault="001E2FF9" w:rsidP="26739932">
      <w:pPr>
        <w:pStyle w:val="paragraph"/>
        <w:spacing w:before="0" w:beforeAutospacing="0" w:after="0" w:afterAutospacing="0"/>
        <w:textAlignment w:val="baseline"/>
        <w:rPr>
          <w:rFonts w:ascii="Segoe UI" w:hAnsi="Segoe UI" w:cs="Segoe UI"/>
          <w:sz w:val="18"/>
          <w:szCs w:val="18"/>
        </w:rPr>
      </w:pPr>
      <w:r w:rsidRPr="26739932">
        <w:rPr>
          <w:rStyle w:val="normaltextrun"/>
          <w:rFonts w:ascii="Calibri" w:hAnsi="Calibri" w:cs="Calibri"/>
        </w:rPr>
        <w:t>Updated: 202</w:t>
      </w:r>
      <w:r w:rsidR="00AA7380">
        <w:rPr>
          <w:rStyle w:val="normaltextrun"/>
          <w:rFonts w:ascii="Calibri" w:hAnsi="Calibri" w:cs="Calibri"/>
        </w:rPr>
        <w:t>3</w:t>
      </w:r>
      <w:r w:rsidRPr="26739932">
        <w:rPr>
          <w:rStyle w:val="eop"/>
          <w:rFonts w:ascii="Calibri" w:hAnsi="Calibri" w:cs="Calibri"/>
        </w:rPr>
        <w:t> </w:t>
      </w:r>
    </w:p>
    <w:p w14:paraId="5C07868E" w14:textId="40B80B32" w:rsidR="003340F4" w:rsidRDefault="003340F4" w:rsidP="5E988367">
      <w:pPr>
        <w:pStyle w:val="paragraph"/>
        <w:spacing w:before="0" w:beforeAutospacing="0" w:after="0" w:afterAutospacing="0"/>
        <w:textAlignment w:val="baseline"/>
      </w:pPr>
    </w:p>
    <w:p w14:paraId="6515169A" w14:textId="16695D4B" w:rsidR="001E2FF9" w:rsidRPr="005E365E" w:rsidRDefault="001E2FF9" w:rsidP="001E2FF9">
      <w:pPr>
        <w:pStyle w:val="paragraph"/>
        <w:spacing w:before="0" w:beforeAutospacing="0" w:after="0" w:afterAutospacing="0"/>
        <w:textAlignment w:val="baseline"/>
        <w:rPr>
          <w:rFonts w:ascii="Segoe UI" w:hAnsi="Segoe UI" w:cs="Segoe UI"/>
          <w:sz w:val="22"/>
          <w:szCs w:val="22"/>
        </w:rPr>
      </w:pPr>
      <w:r w:rsidRPr="005E365E">
        <w:rPr>
          <w:rStyle w:val="normaltextrun"/>
          <w:rFonts w:ascii="Calibri" w:hAnsi="Calibri" w:cs="Calibri"/>
          <w:sz w:val="22"/>
          <w:szCs w:val="22"/>
        </w:rPr>
        <w:t xml:space="preserve">This mix has been designed for </w:t>
      </w:r>
      <w:r w:rsidR="003340F4" w:rsidRPr="005E365E">
        <w:rPr>
          <w:rFonts w:ascii="Calibri" w:hAnsi="Calibri" w:cs="Calibri"/>
          <w:sz w:val="22"/>
          <w:szCs w:val="22"/>
        </w:rPr>
        <w:t>riparian areas along rivers, streams and other waterbodies in northeast Minnesota with areas of moist soils and potential flooding during part of the growing season and full to partial sun where land is being converted from other uses such as agriculture or non-native grasses to riparian plants.  </w:t>
      </w:r>
    </w:p>
    <w:p w14:paraId="7510F73F" w14:textId="16A4889F" w:rsidR="001E2FF9" w:rsidRDefault="001E2FF9" w:rsidP="5E988367">
      <w:pPr>
        <w:pStyle w:val="paragraph"/>
        <w:spacing w:before="0" w:beforeAutospacing="0" w:after="0" w:afterAutospacing="0"/>
        <w:textAlignment w:val="baseline"/>
        <w:rPr>
          <w:rStyle w:val="normaltextrun"/>
        </w:rPr>
      </w:pPr>
      <w:r>
        <w:rPr>
          <w:noProof/>
        </w:rPr>
        <w:drawing>
          <wp:inline distT="0" distB="0" distL="0" distR="0" wp14:anchorId="1C09CE4B" wp14:editId="56675B90">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0A01BDC9">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6675B90">
        <w:rPr>
          <w:rStyle w:val="eop"/>
          <w:rFonts w:ascii="Calibri" w:hAnsi="Calibri" w:cs="Calibri"/>
          <w:sz w:val="22"/>
          <w:szCs w:val="22"/>
        </w:rPr>
        <w:t> </w:t>
      </w:r>
      <w:r w:rsidR="1420BCCC">
        <w:rPr>
          <w:noProof/>
        </w:rPr>
        <w:drawing>
          <wp:inline distT="0" distB="0" distL="0" distR="0" wp14:anchorId="3A123661" wp14:editId="74797344">
            <wp:extent cx="1921996" cy="39818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21996" cy="398182"/>
                    </a:xfrm>
                    <a:prstGeom prst="rect">
                      <a:avLst/>
                    </a:prstGeom>
                  </pic:spPr>
                </pic:pic>
              </a:graphicData>
            </a:graphic>
          </wp:inline>
        </w:drawing>
      </w:r>
    </w:p>
    <w:p w14:paraId="0432BE98" w14:textId="6ECD3669" w:rsidR="56675B90" w:rsidRDefault="56675B90" w:rsidP="56675B90">
      <w:pPr>
        <w:pStyle w:val="paragraph"/>
        <w:spacing w:before="0" w:beforeAutospacing="0" w:after="0" w:afterAutospacing="0"/>
        <w:ind w:right="-540"/>
        <w:rPr>
          <w:rStyle w:val="normaltextrun"/>
          <w:rFonts w:ascii="Calibri" w:hAnsi="Calibri" w:cs="Calibri"/>
          <w:sz w:val="22"/>
          <w:szCs w:val="22"/>
        </w:rPr>
      </w:pPr>
    </w:p>
    <w:p w14:paraId="0B8F2886" w14:textId="59BCB5A8" w:rsidR="0B5DAD37" w:rsidRDefault="0B5DAD37" w:rsidP="56675B90">
      <w:pPr>
        <w:pStyle w:val="paragraph"/>
        <w:spacing w:before="0" w:beforeAutospacing="0" w:after="0" w:afterAutospacing="0"/>
        <w:ind w:right="-540"/>
      </w:pPr>
      <w:r>
        <w:rPr>
          <w:noProof/>
        </w:rPr>
        <w:drawing>
          <wp:inline distT="0" distB="0" distL="0" distR="0" wp14:anchorId="0917257B" wp14:editId="0A3EF0F0">
            <wp:extent cx="885825" cy="885825"/>
            <wp:effectExtent l="0" t="0" r="0" b="0"/>
            <wp:docPr id="202087011" name="Picture 2020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1BA8D0FD" w14:textId="5473732F" w:rsidR="00AA7380" w:rsidRDefault="00795BB4" w:rsidP="001E2FF9">
      <w:pPr>
        <w:pStyle w:val="paragraph"/>
        <w:spacing w:before="0" w:beforeAutospacing="0" w:after="0" w:afterAutospacing="0"/>
        <w:ind w:right="-540"/>
        <w:textAlignment w:val="baseline"/>
        <w:rPr>
          <w:rStyle w:val="eop"/>
          <w:rFonts w:ascii="Calibri" w:eastAsiaTheme="majorEastAsia"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Partners also include collaboration among Non-profits, Seed vendors, SWCD, Tribal Governments, Consultants, County and Cities. (See partner list on </w:t>
      </w:r>
      <w:hyperlink r:id="rId11" w:tgtFrame="_blank" w:history="1">
        <w:r>
          <w:rPr>
            <w:rStyle w:val="normaltextrun"/>
            <w:rFonts w:ascii="Calibri" w:hAnsi="Calibri" w:cs="Calibri"/>
            <w:color w:val="0563C1"/>
            <w:sz w:val="22"/>
            <w:szCs w:val="22"/>
            <w:u w:val="single"/>
            <w:shd w:val="clear" w:color="auto" w:fill="FFFFFF"/>
          </w:rPr>
          <w:t>website</w:t>
        </w:r>
      </w:hyperlink>
      <w:r>
        <w:rPr>
          <w:rStyle w:val="normaltextrun"/>
          <w:rFonts w:ascii="Calibri" w:hAnsi="Calibri" w:cs="Calibri"/>
          <w:color w:val="000000"/>
          <w:sz w:val="22"/>
          <w:szCs w:val="22"/>
          <w:shd w:val="clear" w:color="auto" w:fill="FFFFFF"/>
        </w:rPr>
        <w:t>)</w:t>
      </w:r>
    </w:p>
    <w:p w14:paraId="3BC86D73" w14:textId="77777777" w:rsidR="00795BB4" w:rsidRDefault="00795BB4" w:rsidP="001E2FF9">
      <w:pPr>
        <w:pStyle w:val="paragraph"/>
        <w:spacing w:before="0" w:beforeAutospacing="0" w:after="0" w:afterAutospacing="0"/>
        <w:ind w:right="-540"/>
        <w:textAlignment w:val="baseline"/>
        <w:rPr>
          <w:rFonts w:ascii="Segoe UI" w:hAnsi="Segoe UI" w:cs="Segoe UI"/>
          <w:sz w:val="18"/>
          <w:szCs w:val="18"/>
        </w:rPr>
      </w:pPr>
    </w:p>
    <w:tbl>
      <w:tblPr>
        <w:tblW w:w="9900" w:type="dxa"/>
        <w:tblLayout w:type="fixed"/>
        <w:tblLook w:val="04A0" w:firstRow="1" w:lastRow="0" w:firstColumn="1" w:lastColumn="0" w:noHBand="0" w:noVBand="1"/>
      </w:tblPr>
      <w:tblGrid>
        <w:gridCol w:w="939"/>
        <w:gridCol w:w="2400"/>
        <w:gridCol w:w="2798"/>
        <w:gridCol w:w="820"/>
        <w:gridCol w:w="1006"/>
        <w:gridCol w:w="857"/>
        <w:gridCol w:w="1080"/>
      </w:tblGrid>
      <w:tr w:rsidR="00AA7380" w:rsidRPr="00AA7380" w14:paraId="5DE776C1" w14:textId="77777777" w:rsidTr="0097348A">
        <w:trPr>
          <w:trHeight w:val="255"/>
        </w:trPr>
        <w:tc>
          <w:tcPr>
            <w:tcW w:w="939" w:type="dxa"/>
            <w:tcBorders>
              <w:top w:val="nil"/>
              <w:left w:val="nil"/>
              <w:bottom w:val="nil"/>
              <w:right w:val="nil"/>
            </w:tcBorders>
            <w:shd w:val="clear" w:color="auto" w:fill="auto"/>
            <w:noWrap/>
            <w:vAlign w:val="bottom"/>
            <w:hideMark/>
          </w:tcPr>
          <w:p w14:paraId="503B43B2" w14:textId="77777777" w:rsidR="00AA7380" w:rsidRPr="00AA7380" w:rsidRDefault="00AA7380" w:rsidP="00AA7380">
            <w:pPr>
              <w:spacing w:after="0" w:line="240" w:lineRule="auto"/>
              <w:rPr>
                <w:rFonts w:ascii="Times New Roman" w:eastAsia="Times New Roman" w:hAnsi="Times New Roman" w:cs="Times New Roman"/>
                <w:sz w:val="24"/>
                <w:szCs w:val="24"/>
              </w:rPr>
            </w:pPr>
          </w:p>
        </w:tc>
        <w:tc>
          <w:tcPr>
            <w:tcW w:w="2400" w:type="dxa"/>
            <w:tcBorders>
              <w:top w:val="nil"/>
              <w:left w:val="nil"/>
              <w:bottom w:val="nil"/>
              <w:right w:val="nil"/>
            </w:tcBorders>
            <w:shd w:val="clear" w:color="auto" w:fill="auto"/>
            <w:noWrap/>
            <w:vAlign w:val="bottom"/>
            <w:hideMark/>
          </w:tcPr>
          <w:p w14:paraId="0CA0DC02" w14:textId="77777777" w:rsidR="00AA7380" w:rsidRPr="00AA7380" w:rsidRDefault="00AA7380" w:rsidP="00AA7380">
            <w:pPr>
              <w:spacing w:after="0" w:line="240" w:lineRule="auto"/>
              <w:rPr>
                <w:rFonts w:ascii="Arial" w:eastAsia="Times New Roman" w:hAnsi="Arial" w:cs="Arial"/>
                <w:b/>
                <w:bCs/>
                <w:color w:val="000000"/>
                <w:sz w:val="20"/>
                <w:szCs w:val="20"/>
              </w:rPr>
            </w:pPr>
            <w:bookmarkStart w:id="0" w:name="RANGE!B1:G47"/>
            <w:r w:rsidRPr="00AA7380">
              <w:rPr>
                <w:rFonts w:ascii="Arial" w:eastAsia="Times New Roman" w:hAnsi="Arial" w:cs="Arial"/>
                <w:b/>
                <w:bCs/>
                <w:color w:val="000000"/>
                <w:sz w:val="20"/>
                <w:szCs w:val="20"/>
              </w:rPr>
              <w:t>34-362</w:t>
            </w:r>
            <w:bookmarkEnd w:id="0"/>
          </w:p>
        </w:tc>
        <w:tc>
          <w:tcPr>
            <w:tcW w:w="2798" w:type="dxa"/>
            <w:tcBorders>
              <w:top w:val="nil"/>
              <w:left w:val="nil"/>
              <w:bottom w:val="nil"/>
              <w:right w:val="nil"/>
            </w:tcBorders>
            <w:shd w:val="clear" w:color="auto" w:fill="auto"/>
            <w:noWrap/>
            <w:vAlign w:val="bottom"/>
            <w:hideMark/>
          </w:tcPr>
          <w:p w14:paraId="1224F220"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Riparian Northeast Mix</w:t>
            </w:r>
          </w:p>
        </w:tc>
        <w:tc>
          <w:tcPr>
            <w:tcW w:w="820" w:type="dxa"/>
            <w:tcBorders>
              <w:top w:val="nil"/>
              <w:left w:val="nil"/>
              <w:bottom w:val="nil"/>
              <w:right w:val="nil"/>
            </w:tcBorders>
            <w:shd w:val="clear" w:color="auto" w:fill="auto"/>
            <w:noWrap/>
            <w:vAlign w:val="bottom"/>
            <w:hideMark/>
          </w:tcPr>
          <w:p w14:paraId="2E696E59" w14:textId="77777777" w:rsidR="00AA7380" w:rsidRPr="00AA7380" w:rsidRDefault="00AA7380" w:rsidP="00AA7380">
            <w:pPr>
              <w:spacing w:after="0" w:line="240" w:lineRule="auto"/>
              <w:rPr>
                <w:rFonts w:ascii="Arial" w:eastAsia="Times New Roman" w:hAnsi="Arial" w:cs="Arial"/>
                <w:b/>
                <w:bCs/>
                <w:color w:val="000000"/>
                <w:sz w:val="20"/>
                <w:szCs w:val="20"/>
              </w:rPr>
            </w:pPr>
          </w:p>
        </w:tc>
        <w:tc>
          <w:tcPr>
            <w:tcW w:w="1006" w:type="dxa"/>
            <w:tcBorders>
              <w:top w:val="nil"/>
              <w:left w:val="nil"/>
              <w:bottom w:val="nil"/>
              <w:right w:val="nil"/>
            </w:tcBorders>
            <w:shd w:val="clear" w:color="auto" w:fill="auto"/>
            <w:noWrap/>
            <w:vAlign w:val="bottom"/>
            <w:hideMark/>
          </w:tcPr>
          <w:p w14:paraId="1DBB1311" w14:textId="77777777" w:rsidR="00AA7380" w:rsidRPr="00AA7380" w:rsidRDefault="00AA7380" w:rsidP="00AA7380">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2CD738A3" w14:textId="77777777" w:rsidR="00AA7380" w:rsidRPr="00AA7380" w:rsidRDefault="00AA7380" w:rsidP="00AA7380">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7A4874D" w14:textId="77777777" w:rsidR="00AA7380" w:rsidRPr="00AA7380" w:rsidRDefault="00AA7380" w:rsidP="00AA7380">
            <w:pPr>
              <w:spacing w:after="0" w:line="240" w:lineRule="auto"/>
              <w:jc w:val="center"/>
              <w:rPr>
                <w:rFonts w:ascii="Times New Roman" w:eastAsia="Times New Roman" w:hAnsi="Times New Roman" w:cs="Times New Roman"/>
                <w:sz w:val="20"/>
                <w:szCs w:val="20"/>
              </w:rPr>
            </w:pPr>
          </w:p>
        </w:tc>
      </w:tr>
      <w:tr w:rsidR="00AA7380" w:rsidRPr="00AA7380" w14:paraId="122A6C03" w14:textId="77777777" w:rsidTr="0097348A">
        <w:trPr>
          <w:trHeight w:val="510"/>
        </w:trPr>
        <w:tc>
          <w:tcPr>
            <w:tcW w:w="939"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3C3A587"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Code</w:t>
            </w:r>
          </w:p>
        </w:tc>
        <w:tc>
          <w:tcPr>
            <w:tcW w:w="2400" w:type="dxa"/>
            <w:tcBorders>
              <w:top w:val="single" w:sz="4" w:space="0" w:color="auto"/>
              <w:left w:val="nil"/>
              <w:bottom w:val="single" w:sz="4" w:space="0" w:color="auto"/>
              <w:right w:val="single" w:sz="4" w:space="0" w:color="auto"/>
            </w:tcBorders>
            <w:shd w:val="clear" w:color="000000" w:fill="9BC2E6"/>
            <w:vAlign w:val="bottom"/>
            <w:hideMark/>
          </w:tcPr>
          <w:p w14:paraId="53B1F699" w14:textId="77777777" w:rsidR="00AA7380" w:rsidRPr="00AA7380" w:rsidRDefault="00AA7380" w:rsidP="00AA7380">
            <w:pPr>
              <w:spacing w:after="0" w:line="240" w:lineRule="auto"/>
              <w:jc w:val="center"/>
              <w:rPr>
                <w:rFonts w:ascii="Arial" w:eastAsia="Times New Roman" w:hAnsi="Arial" w:cs="Arial"/>
                <w:b/>
                <w:bCs/>
                <w:sz w:val="20"/>
                <w:szCs w:val="20"/>
              </w:rPr>
            </w:pPr>
            <w:r w:rsidRPr="00AA7380">
              <w:rPr>
                <w:rFonts w:ascii="Arial" w:eastAsia="Times New Roman" w:hAnsi="Arial" w:cs="Arial"/>
                <w:b/>
                <w:bCs/>
                <w:sz w:val="20"/>
                <w:szCs w:val="20"/>
              </w:rPr>
              <w:t>Common Name</w:t>
            </w:r>
          </w:p>
        </w:tc>
        <w:tc>
          <w:tcPr>
            <w:tcW w:w="2798" w:type="dxa"/>
            <w:tcBorders>
              <w:top w:val="single" w:sz="4" w:space="0" w:color="auto"/>
              <w:left w:val="nil"/>
              <w:bottom w:val="single" w:sz="4" w:space="0" w:color="auto"/>
              <w:right w:val="single" w:sz="4" w:space="0" w:color="auto"/>
            </w:tcBorders>
            <w:shd w:val="clear" w:color="000000" w:fill="9BC2E6"/>
            <w:vAlign w:val="bottom"/>
            <w:hideMark/>
          </w:tcPr>
          <w:p w14:paraId="6D4E1B27" w14:textId="77777777" w:rsidR="00AA7380" w:rsidRPr="00AA7380" w:rsidRDefault="00AA7380" w:rsidP="00AA7380">
            <w:pPr>
              <w:spacing w:after="0" w:line="240" w:lineRule="auto"/>
              <w:jc w:val="center"/>
              <w:rPr>
                <w:rFonts w:ascii="Arial" w:eastAsia="Times New Roman" w:hAnsi="Arial" w:cs="Arial"/>
                <w:b/>
                <w:bCs/>
                <w:sz w:val="20"/>
                <w:szCs w:val="20"/>
              </w:rPr>
            </w:pPr>
            <w:r w:rsidRPr="00AA7380">
              <w:rPr>
                <w:rFonts w:ascii="Arial" w:eastAsia="Times New Roman" w:hAnsi="Arial" w:cs="Arial"/>
                <w:b/>
                <w:bCs/>
                <w:sz w:val="20"/>
                <w:szCs w:val="20"/>
              </w:rPr>
              <w:t>Scientific Name</w:t>
            </w:r>
          </w:p>
        </w:tc>
        <w:tc>
          <w:tcPr>
            <w:tcW w:w="820" w:type="dxa"/>
            <w:tcBorders>
              <w:top w:val="single" w:sz="4" w:space="0" w:color="auto"/>
              <w:left w:val="nil"/>
              <w:bottom w:val="single" w:sz="4" w:space="0" w:color="auto"/>
              <w:right w:val="single" w:sz="4" w:space="0" w:color="auto"/>
            </w:tcBorders>
            <w:shd w:val="clear" w:color="000000" w:fill="9BC2E6"/>
            <w:vAlign w:val="bottom"/>
            <w:hideMark/>
          </w:tcPr>
          <w:p w14:paraId="6874A39F" w14:textId="77777777" w:rsidR="00AA7380" w:rsidRPr="00AA7380" w:rsidRDefault="00AA7380" w:rsidP="00AA7380">
            <w:pPr>
              <w:spacing w:after="0" w:line="240" w:lineRule="auto"/>
              <w:jc w:val="center"/>
              <w:rPr>
                <w:rFonts w:ascii="Arial" w:eastAsia="Times New Roman" w:hAnsi="Arial" w:cs="Arial"/>
                <w:b/>
                <w:bCs/>
                <w:sz w:val="20"/>
                <w:szCs w:val="20"/>
              </w:rPr>
            </w:pPr>
            <w:r w:rsidRPr="00AA7380">
              <w:rPr>
                <w:rFonts w:ascii="Arial" w:eastAsia="Times New Roman" w:hAnsi="Arial" w:cs="Arial"/>
                <w:b/>
                <w:bCs/>
                <w:sz w:val="20"/>
                <w:szCs w:val="20"/>
              </w:rPr>
              <w:t>PLS lb/ac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5DB5FFB9" w14:textId="77777777" w:rsidR="00AA7380" w:rsidRPr="00AA7380" w:rsidRDefault="00AA7380" w:rsidP="00AA7380">
            <w:pPr>
              <w:spacing w:after="0" w:line="240" w:lineRule="auto"/>
              <w:jc w:val="center"/>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by PLS lb/ac</w:t>
            </w:r>
          </w:p>
        </w:tc>
        <w:tc>
          <w:tcPr>
            <w:tcW w:w="857" w:type="dxa"/>
            <w:tcBorders>
              <w:top w:val="single" w:sz="4" w:space="0" w:color="auto"/>
              <w:left w:val="nil"/>
              <w:bottom w:val="single" w:sz="4" w:space="0" w:color="auto"/>
              <w:right w:val="single" w:sz="4" w:space="0" w:color="auto"/>
            </w:tcBorders>
            <w:shd w:val="clear" w:color="000000" w:fill="9BC2E6"/>
            <w:vAlign w:val="bottom"/>
            <w:hideMark/>
          </w:tcPr>
          <w:p w14:paraId="2A204ACE" w14:textId="77777777" w:rsidR="00AA7380" w:rsidRPr="00AA7380" w:rsidRDefault="00AA7380" w:rsidP="00AA7380">
            <w:pPr>
              <w:spacing w:after="0" w:line="240" w:lineRule="auto"/>
              <w:jc w:val="center"/>
              <w:rPr>
                <w:rFonts w:ascii="Arial" w:eastAsia="Times New Roman" w:hAnsi="Arial" w:cs="Arial"/>
                <w:b/>
                <w:bCs/>
                <w:sz w:val="20"/>
                <w:szCs w:val="20"/>
              </w:rPr>
            </w:pPr>
            <w:r w:rsidRPr="00AA7380">
              <w:rPr>
                <w:rFonts w:ascii="Arial" w:eastAsia="Times New Roman" w:hAnsi="Arial" w:cs="Arial"/>
                <w:b/>
                <w:bCs/>
                <w:sz w:val="20"/>
                <w:szCs w:val="20"/>
              </w:rPr>
              <w:t>Seeds/ft2</w:t>
            </w:r>
          </w:p>
        </w:tc>
        <w:tc>
          <w:tcPr>
            <w:tcW w:w="1080" w:type="dxa"/>
            <w:tcBorders>
              <w:top w:val="single" w:sz="4" w:space="0" w:color="auto"/>
              <w:left w:val="nil"/>
              <w:bottom w:val="single" w:sz="4" w:space="0" w:color="auto"/>
              <w:right w:val="single" w:sz="4" w:space="0" w:color="auto"/>
            </w:tcBorders>
            <w:shd w:val="clear" w:color="000000" w:fill="9BC2E6"/>
            <w:vAlign w:val="bottom"/>
            <w:hideMark/>
          </w:tcPr>
          <w:p w14:paraId="33E27836" w14:textId="77777777" w:rsidR="00AA7380" w:rsidRPr="00AA7380" w:rsidRDefault="00AA7380" w:rsidP="00AA7380">
            <w:pPr>
              <w:spacing w:after="0" w:line="240" w:lineRule="auto"/>
              <w:jc w:val="center"/>
              <w:rPr>
                <w:rFonts w:ascii="Arial" w:eastAsia="Times New Roman" w:hAnsi="Arial" w:cs="Arial"/>
                <w:b/>
                <w:bCs/>
                <w:sz w:val="20"/>
                <w:szCs w:val="20"/>
              </w:rPr>
            </w:pPr>
            <w:r w:rsidRPr="00AA7380">
              <w:rPr>
                <w:rFonts w:ascii="Arial" w:eastAsia="Times New Roman" w:hAnsi="Arial" w:cs="Arial"/>
                <w:b/>
                <w:bCs/>
                <w:sz w:val="20"/>
                <w:szCs w:val="20"/>
              </w:rPr>
              <w:t>% by Seeds/ft2</w:t>
            </w:r>
          </w:p>
        </w:tc>
      </w:tr>
      <w:tr w:rsidR="00AA7380" w:rsidRPr="00AA7380" w14:paraId="7D704049"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07E720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becsyz</w:t>
            </w:r>
          </w:p>
        </w:tc>
        <w:tc>
          <w:tcPr>
            <w:tcW w:w="2400" w:type="dxa"/>
            <w:tcBorders>
              <w:top w:val="nil"/>
              <w:left w:val="nil"/>
              <w:bottom w:val="single" w:sz="4" w:space="0" w:color="auto"/>
              <w:right w:val="single" w:sz="4" w:space="0" w:color="auto"/>
            </w:tcBorders>
            <w:shd w:val="clear" w:color="auto" w:fill="auto"/>
            <w:noWrap/>
            <w:vAlign w:val="bottom"/>
            <w:hideMark/>
          </w:tcPr>
          <w:p w14:paraId="0DE84BB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American Sloughgrass</w:t>
            </w:r>
          </w:p>
        </w:tc>
        <w:tc>
          <w:tcPr>
            <w:tcW w:w="2798" w:type="dxa"/>
            <w:tcBorders>
              <w:top w:val="nil"/>
              <w:left w:val="nil"/>
              <w:bottom w:val="single" w:sz="4" w:space="0" w:color="auto"/>
              <w:right w:val="single" w:sz="4" w:space="0" w:color="auto"/>
            </w:tcBorders>
            <w:shd w:val="clear" w:color="000000" w:fill="A9D08E"/>
            <w:noWrap/>
            <w:vAlign w:val="bottom"/>
            <w:hideMark/>
          </w:tcPr>
          <w:p w14:paraId="23AD333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Beckmannia syzigachne</w:t>
            </w:r>
          </w:p>
        </w:tc>
        <w:tc>
          <w:tcPr>
            <w:tcW w:w="820" w:type="dxa"/>
            <w:tcBorders>
              <w:top w:val="nil"/>
              <w:left w:val="nil"/>
              <w:bottom w:val="single" w:sz="4" w:space="0" w:color="auto"/>
              <w:right w:val="single" w:sz="4" w:space="0" w:color="auto"/>
            </w:tcBorders>
            <w:shd w:val="clear" w:color="auto" w:fill="auto"/>
            <w:noWrap/>
            <w:vAlign w:val="bottom"/>
            <w:hideMark/>
          </w:tcPr>
          <w:p w14:paraId="469205B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0.65</w:t>
            </w:r>
          </w:p>
        </w:tc>
        <w:tc>
          <w:tcPr>
            <w:tcW w:w="1006" w:type="dxa"/>
            <w:tcBorders>
              <w:top w:val="nil"/>
              <w:left w:val="nil"/>
              <w:bottom w:val="single" w:sz="4" w:space="0" w:color="auto"/>
              <w:right w:val="single" w:sz="4" w:space="0" w:color="auto"/>
            </w:tcBorders>
            <w:shd w:val="clear" w:color="auto" w:fill="auto"/>
            <w:noWrap/>
            <w:vAlign w:val="bottom"/>
            <w:hideMark/>
          </w:tcPr>
          <w:p w14:paraId="6AF1A83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2.18%</w:t>
            </w:r>
          </w:p>
        </w:tc>
        <w:tc>
          <w:tcPr>
            <w:tcW w:w="857" w:type="dxa"/>
            <w:tcBorders>
              <w:top w:val="nil"/>
              <w:left w:val="nil"/>
              <w:bottom w:val="single" w:sz="4" w:space="0" w:color="auto"/>
              <w:right w:val="single" w:sz="4" w:space="0" w:color="auto"/>
            </w:tcBorders>
            <w:shd w:val="clear" w:color="auto" w:fill="auto"/>
            <w:noWrap/>
            <w:vAlign w:val="bottom"/>
            <w:hideMark/>
          </w:tcPr>
          <w:p w14:paraId="53D0063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11.94</w:t>
            </w:r>
          </w:p>
        </w:tc>
        <w:tc>
          <w:tcPr>
            <w:tcW w:w="1080" w:type="dxa"/>
            <w:tcBorders>
              <w:top w:val="nil"/>
              <w:left w:val="nil"/>
              <w:bottom w:val="single" w:sz="4" w:space="0" w:color="auto"/>
              <w:right w:val="single" w:sz="4" w:space="0" w:color="auto"/>
            </w:tcBorders>
            <w:shd w:val="clear" w:color="auto" w:fill="auto"/>
            <w:noWrap/>
            <w:vAlign w:val="bottom"/>
            <w:hideMark/>
          </w:tcPr>
          <w:p w14:paraId="6E8B9F6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8.22%</w:t>
            </w:r>
          </w:p>
        </w:tc>
      </w:tr>
      <w:tr w:rsidR="00AA7380" w:rsidRPr="00AA7380" w14:paraId="112D7ECF"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65F1E23"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calcan</w:t>
            </w:r>
          </w:p>
        </w:tc>
        <w:tc>
          <w:tcPr>
            <w:tcW w:w="2400" w:type="dxa"/>
            <w:tcBorders>
              <w:top w:val="nil"/>
              <w:left w:val="nil"/>
              <w:bottom w:val="single" w:sz="4" w:space="0" w:color="auto"/>
              <w:right w:val="single" w:sz="4" w:space="0" w:color="auto"/>
            </w:tcBorders>
            <w:shd w:val="clear" w:color="auto" w:fill="auto"/>
            <w:noWrap/>
            <w:vAlign w:val="bottom"/>
            <w:hideMark/>
          </w:tcPr>
          <w:p w14:paraId="1A141B0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Bluejoint Grass</w:t>
            </w:r>
          </w:p>
        </w:tc>
        <w:tc>
          <w:tcPr>
            <w:tcW w:w="2798" w:type="dxa"/>
            <w:tcBorders>
              <w:top w:val="nil"/>
              <w:left w:val="nil"/>
              <w:bottom w:val="single" w:sz="4" w:space="0" w:color="auto"/>
              <w:right w:val="single" w:sz="4" w:space="0" w:color="auto"/>
            </w:tcBorders>
            <w:shd w:val="clear" w:color="000000" w:fill="A9D08E"/>
            <w:noWrap/>
            <w:vAlign w:val="bottom"/>
            <w:hideMark/>
          </w:tcPr>
          <w:p w14:paraId="105DAE1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Calamagrostis canadensis</w:t>
            </w:r>
          </w:p>
        </w:tc>
        <w:tc>
          <w:tcPr>
            <w:tcW w:w="820" w:type="dxa"/>
            <w:tcBorders>
              <w:top w:val="nil"/>
              <w:left w:val="nil"/>
              <w:bottom w:val="single" w:sz="4" w:space="0" w:color="auto"/>
              <w:right w:val="single" w:sz="4" w:space="0" w:color="auto"/>
            </w:tcBorders>
            <w:shd w:val="clear" w:color="auto" w:fill="auto"/>
            <w:noWrap/>
            <w:vAlign w:val="bottom"/>
            <w:hideMark/>
          </w:tcPr>
          <w:p w14:paraId="74ED6ED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53C1316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0.20%</w:t>
            </w:r>
          </w:p>
        </w:tc>
        <w:tc>
          <w:tcPr>
            <w:tcW w:w="857" w:type="dxa"/>
            <w:tcBorders>
              <w:top w:val="nil"/>
              <w:left w:val="nil"/>
              <w:bottom w:val="single" w:sz="4" w:space="0" w:color="auto"/>
              <w:right w:val="single" w:sz="4" w:space="0" w:color="auto"/>
            </w:tcBorders>
            <w:shd w:val="clear" w:color="auto" w:fill="auto"/>
            <w:noWrap/>
            <w:vAlign w:val="bottom"/>
            <w:hideMark/>
          </w:tcPr>
          <w:p w14:paraId="3591F2D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6.17</w:t>
            </w:r>
          </w:p>
        </w:tc>
        <w:tc>
          <w:tcPr>
            <w:tcW w:w="1080" w:type="dxa"/>
            <w:tcBorders>
              <w:top w:val="nil"/>
              <w:left w:val="nil"/>
              <w:bottom w:val="single" w:sz="4" w:space="0" w:color="auto"/>
              <w:right w:val="single" w:sz="4" w:space="0" w:color="auto"/>
            </w:tcBorders>
            <w:shd w:val="clear" w:color="auto" w:fill="auto"/>
            <w:noWrap/>
            <w:vAlign w:val="bottom"/>
            <w:hideMark/>
          </w:tcPr>
          <w:p w14:paraId="3B1E36E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4.25%</w:t>
            </w:r>
          </w:p>
        </w:tc>
      </w:tr>
      <w:tr w:rsidR="00AA7380" w:rsidRPr="00AA7380" w14:paraId="4441F444"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9668FD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elyrip</w:t>
            </w:r>
          </w:p>
        </w:tc>
        <w:tc>
          <w:tcPr>
            <w:tcW w:w="2400" w:type="dxa"/>
            <w:tcBorders>
              <w:top w:val="nil"/>
              <w:left w:val="nil"/>
              <w:bottom w:val="single" w:sz="4" w:space="0" w:color="auto"/>
              <w:right w:val="single" w:sz="4" w:space="0" w:color="auto"/>
            </w:tcBorders>
            <w:shd w:val="clear" w:color="auto" w:fill="auto"/>
            <w:noWrap/>
            <w:vAlign w:val="bottom"/>
            <w:hideMark/>
          </w:tcPr>
          <w:p w14:paraId="0EA8C6E8"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 xml:space="preserve">Riverbank Wild Rye </w:t>
            </w:r>
          </w:p>
        </w:tc>
        <w:tc>
          <w:tcPr>
            <w:tcW w:w="2798" w:type="dxa"/>
            <w:tcBorders>
              <w:top w:val="nil"/>
              <w:left w:val="nil"/>
              <w:bottom w:val="single" w:sz="4" w:space="0" w:color="auto"/>
              <w:right w:val="single" w:sz="4" w:space="0" w:color="auto"/>
            </w:tcBorders>
            <w:shd w:val="clear" w:color="000000" w:fill="A9D08E"/>
            <w:noWrap/>
            <w:vAlign w:val="bottom"/>
            <w:hideMark/>
          </w:tcPr>
          <w:p w14:paraId="7BE374A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Elymus riparius</w:t>
            </w:r>
          </w:p>
        </w:tc>
        <w:tc>
          <w:tcPr>
            <w:tcW w:w="820" w:type="dxa"/>
            <w:tcBorders>
              <w:top w:val="nil"/>
              <w:left w:val="nil"/>
              <w:bottom w:val="single" w:sz="4" w:space="0" w:color="auto"/>
              <w:right w:val="single" w:sz="4" w:space="0" w:color="auto"/>
            </w:tcBorders>
            <w:shd w:val="clear" w:color="auto" w:fill="auto"/>
            <w:noWrap/>
            <w:vAlign w:val="bottom"/>
            <w:hideMark/>
          </w:tcPr>
          <w:p w14:paraId="5FFF9B6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0.38</w:t>
            </w:r>
          </w:p>
        </w:tc>
        <w:tc>
          <w:tcPr>
            <w:tcW w:w="1006" w:type="dxa"/>
            <w:tcBorders>
              <w:top w:val="nil"/>
              <w:left w:val="nil"/>
              <w:bottom w:val="single" w:sz="4" w:space="0" w:color="auto"/>
              <w:right w:val="single" w:sz="4" w:space="0" w:color="auto"/>
            </w:tcBorders>
            <w:shd w:val="clear" w:color="auto" w:fill="auto"/>
            <w:noWrap/>
            <w:vAlign w:val="bottom"/>
            <w:hideMark/>
          </w:tcPr>
          <w:p w14:paraId="6BF9FC82"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1.27%</w:t>
            </w:r>
          </w:p>
        </w:tc>
        <w:tc>
          <w:tcPr>
            <w:tcW w:w="857" w:type="dxa"/>
            <w:tcBorders>
              <w:top w:val="nil"/>
              <w:left w:val="nil"/>
              <w:bottom w:val="single" w:sz="4" w:space="0" w:color="auto"/>
              <w:right w:val="single" w:sz="4" w:space="0" w:color="auto"/>
            </w:tcBorders>
            <w:shd w:val="clear" w:color="auto" w:fill="auto"/>
            <w:noWrap/>
            <w:vAlign w:val="bottom"/>
            <w:hideMark/>
          </w:tcPr>
          <w:p w14:paraId="7059009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0.40</w:t>
            </w:r>
          </w:p>
        </w:tc>
        <w:tc>
          <w:tcPr>
            <w:tcW w:w="1080" w:type="dxa"/>
            <w:tcBorders>
              <w:top w:val="nil"/>
              <w:left w:val="nil"/>
              <w:bottom w:val="single" w:sz="4" w:space="0" w:color="auto"/>
              <w:right w:val="single" w:sz="4" w:space="0" w:color="auto"/>
            </w:tcBorders>
            <w:shd w:val="clear" w:color="auto" w:fill="auto"/>
            <w:noWrap/>
            <w:vAlign w:val="bottom"/>
            <w:hideMark/>
          </w:tcPr>
          <w:p w14:paraId="2179446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0.28%</w:t>
            </w:r>
          </w:p>
        </w:tc>
      </w:tr>
      <w:tr w:rsidR="00AA7380" w:rsidRPr="00AA7380" w14:paraId="6611FFB3"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144AE2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elyvir</w:t>
            </w:r>
          </w:p>
        </w:tc>
        <w:tc>
          <w:tcPr>
            <w:tcW w:w="2400" w:type="dxa"/>
            <w:tcBorders>
              <w:top w:val="nil"/>
              <w:left w:val="nil"/>
              <w:bottom w:val="single" w:sz="4" w:space="0" w:color="auto"/>
              <w:right w:val="single" w:sz="4" w:space="0" w:color="auto"/>
            </w:tcBorders>
            <w:shd w:val="clear" w:color="auto" w:fill="auto"/>
            <w:noWrap/>
            <w:vAlign w:val="bottom"/>
            <w:hideMark/>
          </w:tcPr>
          <w:p w14:paraId="32DA7CD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Virginia Wild Rye</w:t>
            </w:r>
          </w:p>
        </w:tc>
        <w:tc>
          <w:tcPr>
            <w:tcW w:w="2798" w:type="dxa"/>
            <w:tcBorders>
              <w:top w:val="nil"/>
              <w:left w:val="nil"/>
              <w:bottom w:val="single" w:sz="4" w:space="0" w:color="auto"/>
              <w:right w:val="single" w:sz="4" w:space="0" w:color="auto"/>
            </w:tcBorders>
            <w:shd w:val="clear" w:color="000000" w:fill="A9D08E"/>
            <w:noWrap/>
            <w:vAlign w:val="bottom"/>
            <w:hideMark/>
          </w:tcPr>
          <w:p w14:paraId="02F3259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Elymus virginicus</w:t>
            </w:r>
          </w:p>
        </w:tc>
        <w:tc>
          <w:tcPr>
            <w:tcW w:w="820" w:type="dxa"/>
            <w:tcBorders>
              <w:top w:val="nil"/>
              <w:left w:val="nil"/>
              <w:bottom w:val="single" w:sz="4" w:space="0" w:color="auto"/>
              <w:right w:val="single" w:sz="4" w:space="0" w:color="auto"/>
            </w:tcBorders>
            <w:shd w:val="clear" w:color="auto" w:fill="auto"/>
            <w:noWrap/>
            <w:vAlign w:val="bottom"/>
            <w:hideMark/>
          </w:tcPr>
          <w:p w14:paraId="44F4AB4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1.30</w:t>
            </w:r>
          </w:p>
        </w:tc>
        <w:tc>
          <w:tcPr>
            <w:tcW w:w="1006" w:type="dxa"/>
            <w:tcBorders>
              <w:top w:val="nil"/>
              <w:left w:val="nil"/>
              <w:bottom w:val="single" w:sz="4" w:space="0" w:color="auto"/>
              <w:right w:val="single" w:sz="4" w:space="0" w:color="auto"/>
            </w:tcBorders>
            <w:shd w:val="clear" w:color="auto" w:fill="auto"/>
            <w:noWrap/>
            <w:vAlign w:val="bottom"/>
            <w:hideMark/>
          </w:tcPr>
          <w:p w14:paraId="795C865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4.36%</w:t>
            </w:r>
          </w:p>
        </w:tc>
        <w:tc>
          <w:tcPr>
            <w:tcW w:w="857" w:type="dxa"/>
            <w:tcBorders>
              <w:top w:val="nil"/>
              <w:left w:val="nil"/>
              <w:bottom w:val="single" w:sz="4" w:space="0" w:color="auto"/>
              <w:right w:val="single" w:sz="4" w:space="0" w:color="auto"/>
            </w:tcBorders>
            <w:shd w:val="clear" w:color="auto" w:fill="auto"/>
            <w:noWrap/>
            <w:vAlign w:val="bottom"/>
            <w:hideMark/>
          </w:tcPr>
          <w:p w14:paraId="6D9A682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2.01</w:t>
            </w:r>
          </w:p>
        </w:tc>
        <w:tc>
          <w:tcPr>
            <w:tcW w:w="1080" w:type="dxa"/>
            <w:tcBorders>
              <w:top w:val="nil"/>
              <w:left w:val="nil"/>
              <w:bottom w:val="single" w:sz="4" w:space="0" w:color="auto"/>
              <w:right w:val="single" w:sz="4" w:space="0" w:color="auto"/>
            </w:tcBorders>
            <w:shd w:val="clear" w:color="auto" w:fill="auto"/>
            <w:noWrap/>
            <w:vAlign w:val="bottom"/>
            <w:hideMark/>
          </w:tcPr>
          <w:p w14:paraId="579ABB5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1.38%</w:t>
            </w:r>
          </w:p>
        </w:tc>
      </w:tr>
      <w:tr w:rsidR="00AA7380" w:rsidRPr="00AA7380" w14:paraId="782D4FC9"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B8B62F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glygra</w:t>
            </w:r>
          </w:p>
        </w:tc>
        <w:tc>
          <w:tcPr>
            <w:tcW w:w="2400" w:type="dxa"/>
            <w:tcBorders>
              <w:top w:val="nil"/>
              <w:left w:val="nil"/>
              <w:bottom w:val="single" w:sz="4" w:space="0" w:color="auto"/>
              <w:right w:val="single" w:sz="4" w:space="0" w:color="auto"/>
            </w:tcBorders>
            <w:shd w:val="clear" w:color="auto" w:fill="auto"/>
            <w:noWrap/>
            <w:vAlign w:val="bottom"/>
            <w:hideMark/>
          </w:tcPr>
          <w:p w14:paraId="0D60C858"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American Manna Grass</w:t>
            </w:r>
          </w:p>
        </w:tc>
        <w:tc>
          <w:tcPr>
            <w:tcW w:w="2798" w:type="dxa"/>
            <w:tcBorders>
              <w:top w:val="nil"/>
              <w:left w:val="nil"/>
              <w:bottom w:val="single" w:sz="4" w:space="0" w:color="auto"/>
              <w:right w:val="single" w:sz="4" w:space="0" w:color="auto"/>
            </w:tcBorders>
            <w:shd w:val="clear" w:color="000000" w:fill="A9D08E"/>
            <w:noWrap/>
            <w:vAlign w:val="bottom"/>
            <w:hideMark/>
          </w:tcPr>
          <w:p w14:paraId="54F2A24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Glyceria grandis</w:t>
            </w:r>
          </w:p>
        </w:tc>
        <w:tc>
          <w:tcPr>
            <w:tcW w:w="820" w:type="dxa"/>
            <w:tcBorders>
              <w:top w:val="nil"/>
              <w:left w:val="nil"/>
              <w:bottom w:val="single" w:sz="4" w:space="0" w:color="auto"/>
              <w:right w:val="single" w:sz="4" w:space="0" w:color="auto"/>
            </w:tcBorders>
            <w:shd w:val="clear" w:color="auto" w:fill="auto"/>
            <w:noWrap/>
            <w:vAlign w:val="bottom"/>
            <w:hideMark/>
          </w:tcPr>
          <w:p w14:paraId="7B491EA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0.19</w:t>
            </w:r>
          </w:p>
        </w:tc>
        <w:tc>
          <w:tcPr>
            <w:tcW w:w="1006" w:type="dxa"/>
            <w:tcBorders>
              <w:top w:val="nil"/>
              <w:left w:val="nil"/>
              <w:bottom w:val="single" w:sz="4" w:space="0" w:color="auto"/>
              <w:right w:val="single" w:sz="4" w:space="0" w:color="auto"/>
            </w:tcBorders>
            <w:shd w:val="clear" w:color="auto" w:fill="auto"/>
            <w:noWrap/>
            <w:vAlign w:val="bottom"/>
            <w:hideMark/>
          </w:tcPr>
          <w:p w14:paraId="3F295C0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0.64%</w:t>
            </w:r>
          </w:p>
        </w:tc>
        <w:tc>
          <w:tcPr>
            <w:tcW w:w="857" w:type="dxa"/>
            <w:tcBorders>
              <w:top w:val="nil"/>
              <w:left w:val="nil"/>
              <w:bottom w:val="single" w:sz="4" w:space="0" w:color="auto"/>
              <w:right w:val="single" w:sz="4" w:space="0" w:color="auto"/>
            </w:tcBorders>
            <w:shd w:val="clear" w:color="auto" w:fill="auto"/>
            <w:noWrap/>
            <w:vAlign w:val="bottom"/>
            <w:hideMark/>
          </w:tcPr>
          <w:p w14:paraId="30BC92D2"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4.89</w:t>
            </w:r>
          </w:p>
        </w:tc>
        <w:tc>
          <w:tcPr>
            <w:tcW w:w="1080" w:type="dxa"/>
            <w:tcBorders>
              <w:top w:val="nil"/>
              <w:left w:val="nil"/>
              <w:bottom w:val="single" w:sz="4" w:space="0" w:color="auto"/>
              <w:right w:val="single" w:sz="4" w:space="0" w:color="auto"/>
            </w:tcBorders>
            <w:shd w:val="clear" w:color="auto" w:fill="auto"/>
            <w:noWrap/>
            <w:vAlign w:val="bottom"/>
            <w:hideMark/>
          </w:tcPr>
          <w:p w14:paraId="4D595C0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3.36%</w:t>
            </w:r>
          </w:p>
        </w:tc>
      </w:tr>
      <w:tr w:rsidR="00AA7380" w:rsidRPr="00AA7380" w14:paraId="0D295F39"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D5AD5E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glystr</w:t>
            </w:r>
          </w:p>
        </w:tc>
        <w:tc>
          <w:tcPr>
            <w:tcW w:w="2400" w:type="dxa"/>
            <w:tcBorders>
              <w:top w:val="nil"/>
              <w:left w:val="nil"/>
              <w:bottom w:val="single" w:sz="4" w:space="0" w:color="auto"/>
              <w:right w:val="single" w:sz="4" w:space="0" w:color="auto"/>
            </w:tcBorders>
            <w:shd w:val="clear" w:color="auto" w:fill="auto"/>
            <w:noWrap/>
            <w:vAlign w:val="bottom"/>
            <w:hideMark/>
          </w:tcPr>
          <w:p w14:paraId="20CC800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Fowl Manna Grass</w:t>
            </w:r>
          </w:p>
        </w:tc>
        <w:tc>
          <w:tcPr>
            <w:tcW w:w="2798" w:type="dxa"/>
            <w:tcBorders>
              <w:top w:val="nil"/>
              <w:left w:val="nil"/>
              <w:bottom w:val="single" w:sz="4" w:space="0" w:color="auto"/>
              <w:right w:val="single" w:sz="4" w:space="0" w:color="auto"/>
            </w:tcBorders>
            <w:shd w:val="clear" w:color="000000" w:fill="A9D08E"/>
            <w:noWrap/>
            <w:vAlign w:val="bottom"/>
            <w:hideMark/>
          </w:tcPr>
          <w:p w14:paraId="6058F558"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Glyceria striata</w:t>
            </w:r>
          </w:p>
        </w:tc>
        <w:tc>
          <w:tcPr>
            <w:tcW w:w="820" w:type="dxa"/>
            <w:tcBorders>
              <w:top w:val="nil"/>
              <w:left w:val="nil"/>
              <w:bottom w:val="single" w:sz="4" w:space="0" w:color="auto"/>
              <w:right w:val="single" w:sz="4" w:space="0" w:color="auto"/>
            </w:tcBorders>
            <w:shd w:val="clear" w:color="auto" w:fill="auto"/>
            <w:noWrap/>
            <w:vAlign w:val="bottom"/>
            <w:hideMark/>
          </w:tcPr>
          <w:p w14:paraId="4FC9188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70BE813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0.27%</w:t>
            </w:r>
          </w:p>
        </w:tc>
        <w:tc>
          <w:tcPr>
            <w:tcW w:w="857" w:type="dxa"/>
            <w:tcBorders>
              <w:top w:val="nil"/>
              <w:left w:val="nil"/>
              <w:bottom w:val="single" w:sz="4" w:space="0" w:color="auto"/>
              <w:right w:val="single" w:sz="4" w:space="0" w:color="auto"/>
            </w:tcBorders>
            <w:shd w:val="clear" w:color="auto" w:fill="auto"/>
            <w:noWrap/>
            <w:vAlign w:val="bottom"/>
            <w:hideMark/>
          </w:tcPr>
          <w:p w14:paraId="576F8E6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2.64</w:t>
            </w:r>
          </w:p>
        </w:tc>
        <w:tc>
          <w:tcPr>
            <w:tcW w:w="1080" w:type="dxa"/>
            <w:tcBorders>
              <w:top w:val="nil"/>
              <w:left w:val="nil"/>
              <w:bottom w:val="single" w:sz="4" w:space="0" w:color="auto"/>
              <w:right w:val="single" w:sz="4" w:space="0" w:color="auto"/>
            </w:tcBorders>
            <w:shd w:val="clear" w:color="auto" w:fill="auto"/>
            <w:noWrap/>
            <w:vAlign w:val="bottom"/>
            <w:hideMark/>
          </w:tcPr>
          <w:p w14:paraId="6DB67EB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1.82%</w:t>
            </w:r>
          </w:p>
        </w:tc>
      </w:tr>
      <w:tr w:rsidR="00AA7380" w:rsidRPr="00AA7380" w14:paraId="72655D0B"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736CEA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leeory</w:t>
            </w:r>
          </w:p>
        </w:tc>
        <w:tc>
          <w:tcPr>
            <w:tcW w:w="2400" w:type="dxa"/>
            <w:tcBorders>
              <w:top w:val="nil"/>
              <w:left w:val="nil"/>
              <w:bottom w:val="single" w:sz="4" w:space="0" w:color="auto"/>
              <w:right w:val="single" w:sz="4" w:space="0" w:color="auto"/>
            </w:tcBorders>
            <w:shd w:val="clear" w:color="auto" w:fill="auto"/>
            <w:noWrap/>
            <w:vAlign w:val="bottom"/>
            <w:hideMark/>
          </w:tcPr>
          <w:p w14:paraId="5CA3627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Rice Cut Grass</w:t>
            </w:r>
          </w:p>
        </w:tc>
        <w:tc>
          <w:tcPr>
            <w:tcW w:w="2798" w:type="dxa"/>
            <w:tcBorders>
              <w:top w:val="nil"/>
              <w:left w:val="nil"/>
              <w:bottom w:val="single" w:sz="4" w:space="0" w:color="auto"/>
              <w:right w:val="single" w:sz="4" w:space="0" w:color="auto"/>
            </w:tcBorders>
            <w:shd w:val="clear" w:color="000000" w:fill="A9D08E"/>
            <w:noWrap/>
            <w:vAlign w:val="bottom"/>
            <w:hideMark/>
          </w:tcPr>
          <w:p w14:paraId="0305621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Leersia oryzoides</w:t>
            </w:r>
          </w:p>
        </w:tc>
        <w:tc>
          <w:tcPr>
            <w:tcW w:w="820" w:type="dxa"/>
            <w:tcBorders>
              <w:top w:val="nil"/>
              <w:left w:val="nil"/>
              <w:bottom w:val="single" w:sz="4" w:space="0" w:color="auto"/>
              <w:right w:val="single" w:sz="4" w:space="0" w:color="auto"/>
            </w:tcBorders>
            <w:shd w:val="clear" w:color="auto" w:fill="auto"/>
            <w:noWrap/>
            <w:vAlign w:val="bottom"/>
            <w:hideMark/>
          </w:tcPr>
          <w:p w14:paraId="00911E0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5A395D7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0.27%</w:t>
            </w:r>
          </w:p>
        </w:tc>
        <w:tc>
          <w:tcPr>
            <w:tcW w:w="857" w:type="dxa"/>
            <w:tcBorders>
              <w:top w:val="nil"/>
              <w:left w:val="nil"/>
              <w:bottom w:val="single" w:sz="4" w:space="0" w:color="auto"/>
              <w:right w:val="single" w:sz="4" w:space="0" w:color="auto"/>
            </w:tcBorders>
            <w:shd w:val="clear" w:color="auto" w:fill="auto"/>
            <w:noWrap/>
            <w:vAlign w:val="bottom"/>
            <w:hideMark/>
          </w:tcPr>
          <w:p w14:paraId="65C473A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3C96707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0.69%</w:t>
            </w:r>
          </w:p>
        </w:tc>
      </w:tr>
      <w:tr w:rsidR="00AA7380" w:rsidRPr="00AA7380" w14:paraId="0C8D4283"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5AF6AB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poapal</w:t>
            </w:r>
          </w:p>
        </w:tc>
        <w:tc>
          <w:tcPr>
            <w:tcW w:w="2400" w:type="dxa"/>
            <w:tcBorders>
              <w:top w:val="nil"/>
              <w:left w:val="nil"/>
              <w:bottom w:val="single" w:sz="4" w:space="0" w:color="auto"/>
              <w:right w:val="single" w:sz="4" w:space="0" w:color="auto"/>
            </w:tcBorders>
            <w:shd w:val="clear" w:color="auto" w:fill="auto"/>
            <w:noWrap/>
            <w:vAlign w:val="bottom"/>
            <w:hideMark/>
          </w:tcPr>
          <w:p w14:paraId="259D510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Fowl Bluegrass</w:t>
            </w:r>
          </w:p>
        </w:tc>
        <w:tc>
          <w:tcPr>
            <w:tcW w:w="2798" w:type="dxa"/>
            <w:tcBorders>
              <w:top w:val="nil"/>
              <w:left w:val="nil"/>
              <w:bottom w:val="single" w:sz="4" w:space="0" w:color="auto"/>
              <w:right w:val="single" w:sz="4" w:space="0" w:color="auto"/>
            </w:tcBorders>
            <w:shd w:val="clear" w:color="000000" w:fill="A9D08E"/>
            <w:noWrap/>
            <w:vAlign w:val="bottom"/>
            <w:hideMark/>
          </w:tcPr>
          <w:p w14:paraId="1F3A915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Poa palustris</w:t>
            </w:r>
          </w:p>
        </w:tc>
        <w:tc>
          <w:tcPr>
            <w:tcW w:w="820" w:type="dxa"/>
            <w:tcBorders>
              <w:top w:val="nil"/>
              <w:left w:val="nil"/>
              <w:bottom w:val="single" w:sz="4" w:space="0" w:color="auto"/>
              <w:right w:val="single" w:sz="4" w:space="0" w:color="auto"/>
            </w:tcBorders>
            <w:shd w:val="clear" w:color="auto" w:fill="auto"/>
            <w:noWrap/>
            <w:vAlign w:val="bottom"/>
            <w:hideMark/>
          </w:tcPr>
          <w:p w14:paraId="24E6DD5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0.21</w:t>
            </w:r>
          </w:p>
        </w:tc>
        <w:tc>
          <w:tcPr>
            <w:tcW w:w="1006" w:type="dxa"/>
            <w:tcBorders>
              <w:top w:val="nil"/>
              <w:left w:val="nil"/>
              <w:bottom w:val="single" w:sz="4" w:space="0" w:color="auto"/>
              <w:right w:val="single" w:sz="4" w:space="0" w:color="auto"/>
            </w:tcBorders>
            <w:shd w:val="clear" w:color="auto" w:fill="auto"/>
            <w:noWrap/>
            <w:vAlign w:val="bottom"/>
            <w:hideMark/>
          </w:tcPr>
          <w:p w14:paraId="47C5726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0.70%</w:t>
            </w:r>
          </w:p>
        </w:tc>
        <w:tc>
          <w:tcPr>
            <w:tcW w:w="857" w:type="dxa"/>
            <w:tcBorders>
              <w:top w:val="nil"/>
              <w:left w:val="nil"/>
              <w:bottom w:val="single" w:sz="4" w:space="0" w:color="auto"/>
              <w:right w:val="single" w:sz="4" w:space="0" w:color="auto"/>
            </w:tcBorders>
            <w:shd w:val="clear" w:color="auto" w:fill="auto"/>
            <w:noWrap/>
            <w:vAlign w:val="bottom"/>
            <w:hideMark/>
          </w:tcPr>
          <w:p w14:paraId="7CC2843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10.03</w:t>
            </w:r>
          </w:p>
        </w:tc>
        <w:tc>
          <w:tcPr>
            <w:tcW w:w="1080" w:type="dxa"/>
            <w:tcBorders>
              <w:top w:val="nil"/>
              <w:left w:val="nil"/>
              <w:bottom w:val="single" w:sz="4" w:space="0" w:color="auto"/>
              <w:right w:val="single" w:sz="4" w:space="0" w:color="auto"/>
            </w:tcBorders>
            <w:shd w:val="clear" w:color="auto" w:fill="auto"/>
            <w:noWrap/>
            <w:vAlign w:val="bottom"/>
            <w:hideMark/>
          </w:tcPr>
          <w:p w14:paraId="4D568DD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6.90%</w:t>
            </w:r>
          </w:p>
        </w:tc>
      </w:tr>
      <w:tr w:rsidR="00AA7380" w:rsidRPr="00AA7380" w14:paraId="7C99EAA4" w14:textId="77777777" w:rsidTr="0097348A">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223D4C4C"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24A4B5A2"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5DD8E044"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Grasses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6420776E"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2.95</w:t>
            </w:r>
          </w:p>
        </w:tc>
        <w:tc>
          <w:tcPr>
            <w:tcW w:w="1006" w:type="dxa"/>
            <w:tcBorders>
              <w:top w:val="nil"/>
              <w:left w:val="nil"/>
              <w:bottom w:val="single" w:sz="4" w:space="0" w:color="auto"/>
              <w:right w:val="single" w:sz="4" w:space="0" w:color="auto"/>
            </w:tcBorders>
            <w:shd w:val="clear" w:color="000000" w:fill="9BC2E6"/>
            <w:noWrap/>
            <w:vAlign w:val="bottom"/>
            <w:hideMark/>
          </w:tcPr>
          <w:p w14:paraId="4C9291EC"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9.88%</w:t>
            </w:r>
          </w:p>
        </w:tc>
        <w:tc>
          <w:tcPr>
            <w:tcW w:w="857" w:type="dxa"/>
            <w:tcBorders>
              <w:top w:val="nil"/>
              <w:left w:val="nil"/>
              <w:bottom w:val="single" w:sz="4" w:space="0" w:color="auto"/>
              <w:right w:val="single" w:sz="4" w:space="0" w:color="auto"/>
            </w:tcBorders>
            <w:shd w:val="clear" w:color="000000" w:fill="9BC2E6"/>
            <w:noWrap/>
            <w:vAlign w:val="bottom"/>
            <w:hideMark/>
          </w:tcPr>
          <w:p w14:paraId="2DF4F835"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39.08</w:t>
            </w:r>
          </w:p>
        </w:tc>
        <w:tc>
          <w:tcPr>
            <w:tcW w:w="1080" w:type="dxa"/>
            <w:tcBorders>
              <w:top w:val="nil"/>
              <w:left w:val="nil"/>
              <w:bottom w:val="single" w:sz="4" w:space="0" w:color="auto"/>
              <w:right w:val="single" w:sz="4" w:space="0" w:color="auto"/>
            </w:tcBorders>
            <w:shd w:val="clear" w:color="000000" w:fill="9BC2E6"/>
            <w:noWrap/>
            <w:vAlign w:val="bottom"/>
            <w:hideMark/>
          </w:tcPr>
          <w:p w14:paraId="29E2CB31"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26.90%</w:t>
            </w:r>
          </w:p>
        </w:tc>
      </w:tr>
      <w:tr w:rsidR="00AA7380" w:rsidRPr="00AA7380" w14:paraId="0C0B2C0D"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7CB9F9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carcom</w:t>
            </w:r>
          </w:p>
        </w:tc>
        <w:tc>
          <w:tcPr>
            <w:tcW w:w="2400" w:type="dxa"/>
            <w:tcBorders>
              <w:top w:val="nil"/>
              <w:left w:val="nil"/>
              <w:bottom w:val="single" w:sz="4" w:space="0" w:color="auto"/>
              <w:right w:val="single" w:sz="4" w:space="0" w:color="auto"/>
            </w:tcBorders>
            <w:shd w:val="clear" w:color="auto" w:fill="auto"/>
            <w:noWrap/>
            <w:vAlign w:val="bottom"/>
            <w:hideMark/>
          </w:tcPr>
          <w:p w14:paraId="19B67A8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Bottlebrush Sedge</w:t>
            </w:r>
          </w:p>
        </w:tc>
        <w:tc>
          <w:tcPr>
            <w:tcW w:w="2798" w:type="dxa"/>
            <w:tcBorders>
              <w:top w:val="nil"/>
              <w:left w:val="nil"/>
              <w:bottom w:val="single" w:sz="4" w:space="0" w:color="auto"/>
              <w:right w:val="single" w:sz="4" w:space="0" w:color="auto"/>
            </w:tcBorders>
            <w:shd w:val="clear" w:color="000000" w:fill="A9D08E"/>
            <w:noWrap/>
            <w:vAlign w:val="bottom"/>
            <w:hideMark/>
          </w:tcPr>
          <w:p w14:paraId="0887BE5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Carex comosa</w:t>
            </w:r>
          </w:p>
        </w:tc>
        <w:tc>
          <w:tcPr>
            <w:tcW w:w="820" w:type="dxa"/>
            <w:tcBorders>
              <w:top w:val="nil"/>
              <w:left w:val="nil"/>
              <w:bottom w:val="single" w:sz="4" w:space="0" w:color="auto"/>
              <w:right w:val="single" w:sz="4" w:space="0" w:color="auto"/>
            </w:tcBorders>
            <w:shd w:val="clear" w:color="auto" w:fill="auto"/>
            <w:noWrap/>
            <w:vAlign w:val="bottom"/>
            <w:hideMark/>
          </w:tcPr>
          <w:p w14:paraId="5A9D46D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5EB3E4B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0.30%</w:t>
            </w:r>
          </w:p>
        </w:tc>
        <w:tc>
          <w:tcPr>
            <w:tcW w:w="857" w:type="dxa"/>
            <w:tcBorders>
              <w:top w:val="nil"/>
              <w:left w:val="nil"/>
              <w:bottom w:val="single" w:sz="4" w:space="0" w:color="auto"/>
              <w:right w:val="single" w:sz="4" w:space="0" w:color="auto"/>
            </w:tcBorders>
            <w:shd w:val="clear" w:color="auto" w:fill="auto"/>
            <w:noWrap/>
            <w:vAlign w:val="bottom"/>
            <w:hideMark/>
          </w:tcPr>
          <w:p w14:paraId="365A6AA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0.99</w:t>
            </w:r>
          </w:p>
        </w:tc>
        <w:tc>
          <w:tcPr>
            <w:tcW w:w="1080" w:type="dxa"/>
            <w:tcBorders>
              <w:top w:val="nil"/>
              <w:left w:val="nil"/>
              <w:bottom w:val="single" w:sz="4" w:space="0" w:color="auto"/>
              <w:right w:val="single" w:sz="4" w:space="0" w:color="auto"/>
            </w:tcBorders>
            <w:shd w:val="clear" w:color="auto" w:fill="auto"/>
            <w:noWrap/>
            <w:vAlign w:val="bottom"/>
            <w:hideMark/>
          </w:tcPr>
          <w:p w14:paraId="45BA02D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0.68%</w:t>
            </w:r>
          </w:p>
        </w:tc>
      </w:tr>
      <w:tr w:rsidR="00AA7380" w:rsidRPr="00AA7380" w14:paraId="1448A30E"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3A5A892"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carlac</w:t>
            </w:r>
          </w:p>
        </w:tc>
        <w:tc>
          <w:tcPr>
            <w:tcW w:w="2400" w:type="dxa"/>
            <w:tcBorders>
              <w:top w:val="nil"/>
              <w:left w:val="nil"/>
              <w:bottom w:val="single" w:sz="4" w:space="0" w:color="auto"/>
              <w:right w:val="single" w:sz="4" w:space="0" w:color="auto"/>
            </w:tcBorders>
            <w:shd w:val="clear" w:color="auto" w:fill="auto"/>
            <w:noWrap/>
            <w:vAlign w:val="bottom"/>
            <w:hideMark/>
          </w:tcPr>
          <w:p w14:paraId="2540A53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Lake Sedge</w:t>
            </w:r>
          </w:p>
        </w:tc>
        <w:tc>
          <w:tcPr>
            <w:tcW w:w="2798" w:type="dxa"/>
            <w:tcBorders>
              <w:top w:val="nil"/>
              <w:left w:val="nil"/>
              <w:bottom w:val="single" w:sz="4" w:space="0" w:color="auto"/>
              <w:right w:val="single" w:sz="4" w:space="0" w:color="auto"/>
            </w:tcBorders>
            <w:shd w:val="clear" w:color="000000" w:fill="A9D08E"/>
            <w:noWrap/>
            <w:vAlign w:val="bottom"/>
            <w:hideMark/>
          </w:tcPr>
          <w:p w14:paraId="3C0EB6A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Carex lacustris</w:t>
            </w:r>
          </w:p>
        </w:tc>
        <w:tc>
          <w:tcPr>
            <w:tcW w:w="820" w:type="dxa"/>
            <w:tcBorders>
              <w:top w:val="nil"/>
              <w:left w:val="nil"/>
              <w:bottom w:val="single" w:sz="4" w:space="0" w:color="auto"/>
              <w:right w:val="single" w:sz="4" w:space="0" w:color="auto"/>
            </w:tcBorders>
            <w:shd w:val="clear" w:color="auto" w:fill="auto"/>
            <w:noWrap/>
            <w:vAlign w:val="bottom"/>
            <w:hideMark/>
          </w:tcPr>
          <w:p w14:paraId="1B80DFD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3A17C1B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857" w:type="dxa"/>
            <w:tcBorders>
              <w:top w:val="nil"/>
              <w:left w:val="nil"/>
              <w:bottom w:val="single" w:sz="4" w:space="0" w:color="auto"/>
              <w:right w:val="single" w:sz="4" w:space="0" w:color="auto"/>
            </w:tcBorders>
            <w:shd w:val="clear" w:color="auto" w:fill="auto"/>
            <w:noWrap/>
            <w:vAlign w:val="bottom"/>
            <w:hideMark/>
          </w:tcPr>
          <w:p w14:paraId="3C6EC94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012C1C5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0.06%</w:t>
            </w:r>
          </w:p>
        </w:tc>
      </w:tr>
      <w:tr w:rsidR="00AA7380" w:rsidRPr="00AA7380" w14:paraId="1857B249"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1A41B5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carsco</w:t>
            </w:r>
          </w:p>
        </w:tc>
        <w:tc>
          <w:tcPr>
            <w:tcW w:w="2400" w:type="dxa"/>
            <w:tcBorders>
              <w:top w:val="nil"/>
              <w:left w:val="nil"/>
              <w:bottom w:val="single" w:sz="4" w:space="0" w:color="auto"/>
              <w:right w:val="single" w:sz="4" w:space="0" w:color="auto"/>
            </w:tcBorders>
            <w:shd w:val="clear" w:color="auto" w:fill="auto"/>
            <w:noWrap/>
            <w:vAlign w:val="bottom"/>
            <w:hideMark/>
          </w:tcPr>
          <w:p w14:paraId="4FB8BF7D"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Pointed-broom Sedge</w:t>
            </w:r>
          </w:p>
        </w:tc>
        <w:tc>
          <w:tcPr>
            <w:tcW w:w="2798" w:type="dxa"/>
            <w:tcBorders>
              <w:top w:val="nil"/>
              <w:left w:val="nil"/>
              <w:bottom w:val="single" w:sz="4" w:space="0" w:color="auto"/>
              <w:right w:val="single" w:sz="4" w:space="0" w:color="auto"/>
            </w:tcBorders>
            <w:shd w:val="clear" w:color="000000" w:fill="A9D08E"/>
            <w:noWrap/>
            <w:vAlign w:val="bottom"/>
            <w:hideMark/>
          </w:tcPr>
          <w:p w14:paraId="7D97047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Carex scoparia</w:t>
            </w:r>
          </w:p>
        </w:tc>
        <w:tc>
          <w:tcPr>
            <w:tcW w:w="820" w:type="dxa"/>
            <w:tcBorders>
              <w:top w:val="nil"/>
              <w:left w:val="nil"/>
              <w:bottom w:val="single" w:sz="4" w:space="0" w:color="auto"/>
              <w:right w:val="single" w:sz="4" w:space="0" w:color="auto"/>
            </w:tcBorders>
            <w:shd w:val="clear" w:color="auto" w:fill="auto"/>
            <w:noWrap/>
            <w:vAlign w:val="bottom"/>
            <w:hideMark/>
          </w:tcPr>
          <w:p w14:paraId="25930BD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153A236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0.34%</w:t>
            </w:r>
          </w:p>
        </w:tc>
        <w:tc>
          <w:tcPr>
            <w:tcW w:w="857" w:type="dxa"/>
            <w:tcBorders>
              <w:top w:val="nil"/>
              <w:left w:val="nil"/>
              <w:bottom w:val="single" w:sz="4" w:space="0" w:color="auto"/>
              <w:right w:val="single" w:sz="4" w:space="0" w:color="auto"/>
            </w:tcBorders>
            <w:shd w:val="clear" w:color="auto" w:fill="auto"/>
            <w:noWrap/>
            <w:vAlign w:val="bottom"/>
            <w:hideMark/>
          </w:tcPr>
          <w:p w14:paraId="726C05C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3.09</w:t>
            </w:r>
          </w:p>
        </w:tc>
        <w:tc>
          <w:tcPr>
            <w:tcW w:w="1080" w:type="dxa"/>
            <w:tcBorders>
              <w:top w:val="nil"/>
              <w:left w:val="nil"/>
              <w:bottom w:val="single" w:sz="4" w:space="0" w:color="auto"/>
              <w:right w:val="single" w:sz="4" w:space="0" w:color="auto"/>
            </w:tcBorders>
            <w:shd w:val="clear" w:color="auto" w:fill="auto"/>
            <w:noWrap/>
            <w:vAlign w:val="bottom"/>
            <w:hideMark/>
          </w:tcPr>
          <w:p w14:paraId="352645F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2.12%</w:t>
            </w:r>
          </w:p>
        </w:tc>
      </w:tr>
      <w:tr w:rsidR="00AA7380" w:rsidRPr="00AA7380" w14:paraId="1102E915"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75F56E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carstr</w:t>
            </w:r>
          </w:p>
        </w:tc>
        <w:tc>
          <w:tcPr>
            <w:tcW w:w="2400" w:type="dxa"/>
            <w:tcBorders>
              <w:top w:val="nil"/>
              <w:left w:val="nil"/>
              <w:bottom w:val="single" w:sz="4" w:space="0" w:color="auto"/>
              <w:right w:val="single" w:sz="4" w:space="0" w:color="auto"/>
            </w:tcBorders>
            <w:shd w:val="clear" w:color="auto" w:fill="auto"/>
            <w:noWrap/>
            <w:vAlign w:val="bottom"/>
            <w:hideMark/>
          </w:tcPr>
          <w:p w14:paraId="1F9611E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Tussock Sedge</w:t>
            </w:r>
          </w:p>
        </w:tc>
        <w:tc>
          <w:tcPr>
            <w:tcW w:w="2798" w:type="dxa"/>
            <w:tcBorders>
              <w:top w:val="nil"/>
              <w:left w:val="nil"/>
              <w:bottom w:val="single" w:sz="4" w:space="0" w:color="auto"/>
              <w:right w:val="single" w:sz="4" w:space="0" w:color="auto"/>
            </w:tcBorders>
            <w:shd w:val="clear" w:color="000000" w:fill="A9D08E"/>
            <w:noWrap/>
            <w:vAlign w:val="bottom"/>
            <w:hideMark/>
          </w:tcPr>
          <w:p w14:paraId="5B3A462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Carex stricta</w:t>
            </w:r>
          </w:p>
        </w:tc>
        <w:tc>
          <w:tcPr>
            <w:tcW w:w="820" w:type="dxa"/>
            <w:tcBorders>
              <w:top w:val="nil"/>
              <w:left w:val="nil"/>
              <w:bottom w:val="single" w:sz="4" w:space="0" w:color="auto"/>
              <w:right w:val="single" w:sz="4" w:space="0" w:color="auto"/>
            </w:tcBorders>
            <w:shd w:val="clear" w:color="auto" w:fill="auto"/>
            <w:noWrap/>
            <w:vAlign w:val="bottom"/>
            <w:hideMark/>
          </w:tcPr>
          <w:p w14:paraId="65A2219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17EF1BA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857" w:type="dxa"/>
            <w:tcBorders>
              <w:top w:val="nil"/>
              <w:left w:val="nil"/>
              <w:bottom w:val="single" w:sz="4" w:space="0" w:color="auto"/>
              <w:right w:val="single" w:sz="4" w:space="0" w:color="auto"/>
            </w:tcBorders>
            <w:shd w:val="clear" w:color="auto" w:fill="auto"/>
            <w:noWrap/>
            <w:vAlign w:val="bottom"/>
            <w:hideMark/>
          </w:tcPr>
          <w:p w14:paraId="4B05D82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hideMark/>
          </w:tcPr>
          <w:p w14:paraId="3A41FFE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0.13%</w:t>
            </w:r>
          </w:p>
        </w:tc>
      </w:tr>
      <w:tr w:rsidR="00AA7380" w:rsidRPr="00AA7380" w14:paraId="75DF9CC4"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7B48BE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carutr</w:t>
            </w:r>
          </w:p>
        </w:tc>
        <w:tc>
          <w:tcPr>
            <w:tcW w:w="2400" w:type="dxa"/>
            <w:tcBorders>
              <w:top w:val="nil"/>
              <w:left w:val="nil"/>
              <w:bottom w:val="single" w:sz="4" w:space="0" w:color="auto"/>
              <w:right w:val="single" w:sz="4" w:space="0" w:color="auto"/>
            </w:tcBorders>
            <w:shd w:val="clear" w:color="auto" w:fill="auto"/>
            <w:noWrap/>
            <w:vAlign w:val="bottom"/>
            <w:hideMark/>
          </w:tcPr>
          <w:p w14:paraId="24678BB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Northwest Territory Sedge</w:t>
            </w:r>
          </w:p>
        </w:tc>
        <w:tc>
          <w:tcPr>
            <w:tcW w:w="2798" w:type="dxa"/>
            <w:tcBorders>
              <w:top w:val="nil"/>
              <w:left w:val="nil"/>
              <w:bottom w:val="single" w:sz="4" w:space="0" w:color="auto"/>
              <w:right w:val="single" w:sz="4" w:space="0" w:color="auto"/>
            </w:tcBorders>
            <w:shd w:val="clear" w:color="000000" w:fill="A9D08E"/>
            <w:noWrap/>
            <w:vAlign w:val="bottom"/>
            <w:hideMark/>
          </w:tcPr>
          <w:p w14:paraId="33669AF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Carex utriculata</w:t>
            </w:r>
          </w:p>
        </w:tc>
        <w:tc>
          <w:tcPr>
            <w:tcW w:w="820" w:type="dxa"/>
            <w:tcBorders>
              <w:top w:val="nil"/>
              <w:left w:val="nil"/>
              <w:bottom w:val="single" w:sz="4" w:space="0" w:color="auto"/>
              <w:right w:val="single" w:sz="4" w:space="0" w:color="auto"/>
            </w:tcBorders>
            <w:shd w:val="clear" w:color="auto" w:fill="auto"/>
            <w:noWrap/>
            <w:vAlign w:val="bottom"/>
            <w:hideMark/>
          </w:tcPr>
          <w:p w14:paraId="02536F7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1006" w:type="dxa"/>
            <w:tcBorders>
              <w:top w:val="nil"/>
              <w:left w:val="nil"/>
              <w:bottom w:val="single" w:sz="4" w:space="0" w:color="auto"/>
              <w:right w:val="single" w:sz="4" w:space="0" w:color="auto"/>
            </w:tcBorders>
            <w:shd w:val="clear" w:color="auto" w:fill="auto"/>
            <w:noWrap/>
            <w:vAlign w:val="bottom"/>
            <w:hideMark/>
          </w:tcPr>
          <w:p w14:paraId="55E6EBA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0.23%</w:t>
            </w:r>
          </w:p>
        </w:tc>
        <w:tc>
          <w:tcPr>
            <w:tcW w:w="857" w:type="dxa"/>
            <w:tcBorders>
              <w:top w:val="nil"/>
              <w:left w:val="nil"/>
              <w:bottom w:val="single" w:sz="4" w:space="0" w:color="auto"/>
              <w:right w:val="single" w:sz="4" w:space="0" w:color="auto"/>
            </w:tcBorders>
            <w:shd w:val="clear" w:color="auto" w:fill="auto"/>
            <w:noWrap/>
            <w:vAlign w:val="bottom"/>
            <w:hideMark/>
          </w:tcPr>
          <w:p w14:paraId="16EA9EC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0.28</w:t>
            </w:r>
          </w:p>
        </w:tc>
        <w:tc>
          <w:tcPr>
            <w:tcW w:w="1080" w:type="dxa"/>
            <w:tcBorders>
              <w:top w:val="nil"/>
              <w:left w:val="nil"/>
              <w:bottom w:val="single" w:sz="4" w:space="0" w:color="auto"/>
              <w:right w:val="single" w:sz="4" w:space="0" w:color="auto"/>
            </w:tcBorders>
            <w:shd w:val="clear" w:color="auto" w:fill="auto"/>
            <w:noWrap/>
            <w:vAlign w:val="bottom"/>
            <w:hideMark/>
          </w:tcPr>
          <w:p w14:paraId="41DA7C4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0.19%</w:t>
            </w:r>
          </w:p>
        </w:tc>
      </w:tr>
      <w:tr w:rsidR="00AA7380" w:rsidRPr="00AA7380" w14:paraId="351BAD3E"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E8E02A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carvul</w:t>
            </w:r>
          </w:p>
        </w:tc>
        <w:tc>
          <w:tcPr>
            <w:tcW w:w="2400" w:type="dxa"/>
            <w:tcBorders>
              <w:top w:val="nil"/>
              <w:left w:val="nil"/>
              <w:bottom w:val="single" w:sz="4" w:space="0" w:color="auto"/>
              <w:right w:val="single" w:sz="4" w:space="0" w:color="auto"/>
            </w:tcBorders>
            <w:shd w:val="clear" w:color="auto" w:fill="auto"/>
            <w:noWrap/>
            <w:vAlign w:val="bottom"/>
            <w:hideMark/>
          </w:tcPr>
          <w:p w14:paraId="490815B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Brown Fox Sedge</w:t>
            </w:r>
          </w:p>
        </w:tc>
        <w:tc>
          <w:tcPr>
            <w:tcW w:w="2798" w:type="dxa"/>
            <w:tcBorders>
              <w:top w:val="nil"/>
              <w:left w:val="nil"/>
              <w:bottom w:val="single" w:sz="4" w:space="0" w:color="auto"/>
              <w:right w:val="single" w:sz="4" w:space="0" w:color="auto"/>
            </w:tcBorders>
            <w:shd w:val="clear" w:color="000000" w:fill="A9D08E"/>
            <w:noWrap/>
            <w:vAlign w:val="bottom"/>
            <w:hideMark/>
          </w:tcPr>
          <w:p w14:paraId="5636A41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Carex vulpinoidea</w:t>
            </w:r>
          </w:p>
        </w:tc>
        <w:tc>
          <w:tcPr>
            <w:tcW w:w="820" w:type="dxa"/>
            <w:tcBorders>
              <w:top w:val="nil"/>
              <w:left w:val="nil"/>
              <w:bottom w:val="single" w:sz="4" w:space="0" w:color="auto"/>
              <w:right w:val="single" w:sz="4" w:space="0" w:color="auto"/>
            </w:tcBorders>
            <w:shd w:val="clear" w:color="auto" w:fill="auto"/>
            <w:noWrap/>
            <w:vAlign w:val="bottom"/>
            <w:hideMark/>
          </w:tcPr>
          <w:p w14:paraId="0940E0B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0.14</w:t>
            </w:r>
          </w:p>
        </w:tc>
        <w:tc>
          <w:tcPr>
            <w:tcW w:w="1006" w:type="dxa"/>
            <w:tcBorders>
              <w:top w:val="nil"/>
              <w:left w:val="nil"/>
              <w:bottom w:val="single" w:sz="4" w:space="0" w:color="auto"/>
              <w:right w:val="single" w:sz="4" w:space="0" w:color="auto"/>
            </w:tcBorders>
            <w:shd w:val="clear" w:color="auto" w:fill="auto"/>
            <w:noWrap/>
            <w:vAlign w:val="bottom"/>
            <w:hideMark/>
          </w:tcPr>
          <w:p w14:paraId="18F8A8D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0.47%</w:t>
            </w:r>
          </w:p>
        </w:tc>
        <w:tc>
          <w:tcPr>
            <w:tcW w:w="857" w:type="dxa"/>
            <w:tcBorders>
              <w:top w:val="nil"/>
              <w:left w:val="nil"/>
              <w:bottom w:val="single" w:sz="4" w:space="0" w:color="auto"/>
              <w:right w:val="single" w:sz="4" w:space="0" w:color="auto"/>
            </w:tcBorders>
            <w:shd w:val="clear" w:color="auto" w:fill="auto"/>
            <w:noWrap/>
            <w:vAlign w:val="bottom"/>
            <w:hideMark/>
          </w:tcPr>
          <w:p w14:paraId="1671FEF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5.14</w:t>
            </w:r>
          </w:p>
        </w:tc>
        <w:tc>
          <w:tcPr>
            <w:tcW w:w="1080" w:type="dxa"/>
            <w:tcBorders>
              <w:top w:val="nil"/>
              <w:left w:val="nil"/>
              <w:bottom w:val="single" w:sz="4" w:space="0" w:color="auto"/>
              <w:right w:val="single" w:sz="4" w:space="0" w:color="auto"/>
            </w:tcBorders>
            <w:shd w:val="clear" w:color="auto" w:fill="auto"/>
            <w:noWrap/>
            <w:vAlign w:val="bottom"/>
            <w:hideMark/>
          </w:tcPr>
          <w:p w14:paraId="2E4F592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3.54%</w:t>
            </w:r>
          </w:p>
        </w:tc>
      </w:tr>
      <w:tr w:rsidR="00AA7380" w:rsidRPr="00AA7380" w14:paraId="1F0E9889"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1D2045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elepal</w:t>
            </w:r>
          </w:p>
        </w:tc>
        <w:tc>
          <w:tcPr>
            <w:tcW w:w="2400" w:type="dxa"/>
            <w:tcBorders>
              <w:top w:val="nil"/>
              <w:left w:val="nil"/>
              <w:bottom w:val="single" w:sz="4" w:space="0" w:color="auto"/>
              <w:right w:val="single" w:sz="4" w:space="0" w:color="auto"/>
            </w:tcBorders>
            <w:shd w:val="clear" w:color="auto" w:fill="auto"/>
            <w:noWrap/>
            <w:vAlign w:val="bottom"/>
            <w:hideMark/>
          </w:tcPr>
          <w:p w14:paraId="70FCFE6D"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Common Spikerush</w:t>
            </w:r>
          </w:p>
        </w:tc>
        <w:tc>
          <w:tcPr>
            <w:tcW w:w="2798" w:type="dxa"/>
            <w:tcBorders>
              <w:top w:val="nil"/>
              <w:left w:val="nil"/>
              <w:bottom w:val="single" w:sz="4" w:space="0" w:color="auto"/>
              <w:right w:val="single" w:sz="4" w:space="0" w:color="auto"/>
            </w:tcBorders>
            <w:shd w:val="clear" w:color="000000" w:fill="A9D08E"/>
            <w:noWrap/>
            <w:vAlign w:val="bottom"/>
            <w:hideMark/>
          </w:tcPr>
          <w:p w14:paraId="34B99BB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Eleocharis palustris</w:t>
            </w:r>
          </w:p>
        </w:tc>
        <w:tc>
          <w:tcPr>
            <w:tcW w:w="820" w:type="dxa"/>
            <w:tcBorders>
              <w:top w:val="nil"/>
              <w:left w:val="nil"/>
              <w:bottom w:val="single" w:sz="4" w:space="0" w:color="auto"/>
              <w:right w:val="single" w:sz="4" w:space="0" w:color="auto"/>
            </w:tcBorders>
            <w:shd w:val="clear" w:color="auto" w:fill="auto"/>
            <w:noWrap/>
            <w:vAlign w:val="bottom"/>
            <w:hideMark/>
          </w:tcPr>
          <w:p w14:paraId="4F98105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17B8281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0EE784BB"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0.56</w:t>
            </w:r>
          </w:p>
        </w:tc>
        <w:tc>
          <w:tcPr>
            <w:tcW w:w="1080" w:type="dxa"/>
            <w:tcBorders>
              <w:top w:val="nil"/>
              <w:left w:val="nil"/>
              <w:bottom w:val="single" w:sz="4" w:space="0" w:color="auto"/>
              <w:right w:val="single" w:sz="4" w:space="0" w:color="auto"/>
            </w:tcBorders>
            <w:shd w:val="clear" w:color="auto" w:fill="auto"/>
            <w:noWrap/>
            <w:vAlign w:val="bottom"/>
            <w:hideMark/>
          </w:tcPr>
          <w:p w14:paraId="62DBA32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0.39%</w:t>
            </w:r>
          </w:p>
        </w:tc>
      </w:tr>
      <w:tr w:rsidR="00AA7380" w:rsidRPr="00AA7380" w14:paraId="7EC96E7B"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DFE8E4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junten</w:t>
            </w:r>
          </w:p>
        </w:tc>
        <w:tc>
          <w:tcPr>
            <w:tcW w:w="2400" w:type="dxa"/>
            <w:tcBorders>
              <w:top w:val="nil"/>
              <w:left w:val="nil"/>
              <w:bottom w:val="single" w:sz="4" w:space="0" w:color="auto"/>
              <w:right w:val="single" w:sz="4" w:space="0" w:color="auto"/>
            </w:tcBorders>
            <w:shd w:val="clear" w:color="auto" w:fill="auto"/>
            <w:noWrap/>
            <w:vAlign w:val="bottom"/>
            <w:hideMark/>
          </w:tcPr>
          <w:p w14:paraId="79A5BAD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Path Rush</w:t>
            </w:r>
          </w:p>
        </w:tc>
        <w:tc>
          <w:tcPr>
            <w:tcW w:w="2798" w:type="dxa"/>
            <w:tcBorders>
              <w:top w:val="nil"/>
              <w:left w:val="nil"/>
              <w:bottom w:val="single" w:sz="4" w:space="0" w:color="auto"/>
              <w:right w:val="single" w:sz="4" w:space="0" w:color="auto"/>
            </w:tcBorders>
            <w:shd w:val="clear" w:color="000000" w:fill="A9D08E"/>
            <w:noWrap/>
            <w:vAlign w:val="bottom"/>
            <w:hideMark/>
          </w:tcPr>
          <w:p w14:paraId="65FEDED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Juncus tenuis</w:t>
            </w:r>
          </w:p>
        </w:tc>
        <w:tc>
          <w:tcPr>
            <w:tcW w:w="820" w:type="dxa"/>
            <w:tcBorders>
              <w:top w:val="nil"/>
              <w:left w:val="nil"/>
              <w:bottom w:val="single" w:sz="4" w:space="0" w:color="auto"/>
              <w:right w:val="single" w:sz="4" w:space="0" w:color="auto"/>
            </w:tcBorders>
            <w:shd w:val="clear" w:color="auto" w:fill="auto"/>
            <w:noWrap/>
            <w:vAlign w:val="bottom"/>
            <w:hideMark/>
          </w:tcPr>
          <w:p w14:paraId="7DB8CD2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35A4321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7722177B"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11.02</w:t>
            </w:r>
          </w:p>
        </w:tc>
        <w:tc>
          <w:tcPr>
            <w:tcW w:w="1080" w:type="dxa"/>
            <w:tcBorders>
              <w:top w:val="nil"/>
              <w:left w:val="nil"/>
              <w:bottom w:val="single" w:sz="4" w:space="0" w:color="auto"/>
              <w:right w:val="single" w:sz="4" w:space="0" w:color="auto"/>
            </w:tcBorders>
            <w:shd w:val="clear" w:color="auto" w:fill="auto"/>
            <w:noWrap/>
            <w:vAlign w:val="bottom"/>
            <w:hideMark/>
          </w:tcPr>
          <w:p w14:paraId="71EBD14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7.59%</w:t>
            </w:r>
          </w:p>
        </w:tc>
      </w:tr>
      <w:tr w:rsidR="00AA7380" w:rsidRPr="00AA7380" w14:paraId="558BFB45"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0A05A1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sciatr</w:t>
            </w:r>
          </w:p>
        </w:tc>
        <w:tc>
          <w:tcPr>
            <w:tcW w:w="2400" w:type="dxa"/>
            <w:tcBorders>
              <w:top w:val="nil"/>
              <w:left w:val="nil"/>
              <w:bottom w:val="single" w:sz="4" w:space="0" w:color="auto"/>
              <w:right w:val="single" w:sz="4" w:space="0" w:color="auto"/>
            </w:tcBorders>
            <w:shd w:val="clear" w:color="auto" w:fill="auto"/>
            <w:noWrap/>
            <w:vAlign w:val="bottom"/>
            <w:hideMark/>
          </w:tcPr>
          <w:p w14:paraId="72AD3CD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Dark Green Bulrush</w:t>
            </w:r>
          </w:p>
        </w:tc>
        <w:tc>
          <w:tcPr>
            <w:tcW w:w="2798" w:type="dxa"/>
            <w:tcBorders>
              <w:top w:val="nil"/>
              <w:left w:val="nil"/>
              <w:bottom w:val="single" w:sz="4" w:space="0" w:color="auto"/>
              <w:right w:val="single" w:sz="4" w:space="0" w:color="auto"/>
            </w:tcBorders>
            <w:shd w:val="clear" w:color="000000" w:fill="A9D08E"/>
            <w:noWrap/>
            <w:vAlign w:val="bottom"/>
            <w:hideMark/>
          </w:tcPr>
          <w:p w14:paraId="7B03A9B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Scirpus atrovirens</w:t>
            </w:r>
          </w:p>
        </w:tc>
        <w:tc>
          <w:tcPr>
            <w:tcW w:w="820" w:type="dxa"/>
            <w:tcBorders>
              <w:top w:val="nil"/>
              <w:left w:val="nil"/>
              <w:bottom w:val="single" w:sz="4" w:space="0" w:color="auto"/>
              <w:right w:val="single" w:sz="4" w:space="0" w:color="auto"/>
            </w:tcBorders>
            <w:shd w:val="clear" w:color="auto" w:fill="auto"/>
            <w:noWrap/>
            <w:vAlign w:val="bottom"/>
            <w:hideMark/>
          </w:tcPr>
          <w:p w14:paraId="5692D8E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5A96EBE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0.30%</w:t>
            </w:r>
          </w:p>
        </w:tc>
        <w:tc>
          <w:tcPr>
            <w:tcW w:w="857" w:type="dxa"/>
            <w:tcBorders>
              <w:top w:val="nil"/>
              <w:left w:val="nil"/>
              <w:bottom w:val="single" w:sz="4" w:space="0" w:color="auto"/>
              <w:right w:val="single" w:sz="4" w:space="0" w:color="auto"/>
            </w:tcBorders>
            <w:shd w:val="clear" w:color="auto" w:fill="auto"/>
            <w:noWrap/>
            <w:vAlign w:val="bottom"/>
            <w:hideMark/>
          </w:tcPr>
          <w:p w14:paraId="6AE4F7A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15.21</w:t>
            </w:r>
          </w:p>
        </w:tc>
        <w:tc>
          <w:tcPr>
            <w:tcW w:w="1080" w:type="dxa"/>
            <w:tcBorders>
              <w:top w:val="nil"/>
              <w:left w:val="nil"/>
              <w:bottom w:val="single" w:sz="4" w:space="0" w:color="auto"/>
              <w:right w:val="single" w:sz="4" w:space="0" w:color="auto"/>
            </w:tcBorders>
            <w:shd w:val="clear" w:color="auto" w:fill="auto"/>
            <w:noWrap/>
            <w:vAlign w:val="bottom"/>
            <w:hideMark/>
          </w:tcPr>
          <w:p w14:paraId="6CFD895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10.47%</w:t>
            </w:r>
          </w:p>
        </w:tc>
      </w:tr>
      <w:tr w:rsidR="00AA7380" w:rsidRPr="00AA7380" w14:paraId="3A03BAE6"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633665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scicyp</w:t>
            </w:r>
          </w:p>
        </w:tc>
        <w:tc>
          <w:tcPr>
            <w:tcW w:w="2400" w:type="dxa"/>
            <w:tcBorders>
              <w:top w:val="nil"/>
              <w:left w:val="nil"/>
              <w:bottom w:val="single" w:sz="4" w:space="0" w:color="auto"/>
              <w:right w:val="single" w:sz="4" w:space="0" w:color="auto"/>
            </w:tcBorders>
            <w:shd w:val="clear" w:color="auto" w:fill="auto"/>
            <w:noWrap/>
            <w:vAlign w:val="bottom"/>
            <w:hideMark/>
          </w:tcPr>
          <w:p w14:paraId="2CEA4DD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Woolgrass</w:t>
            </w:r>
          </w:p>
        </w:tc>
        <w:tc>
          <w:tcPr>
            <w:tcW w:w="2798" w:type="dxa"/>
            <w:tcBorders>
              <w:top w:val="nil"/>
              <w:left w:val="nil"/>
              <w:bottom w:val="single" w:sz="4" w:space="0" w:color="auto"/>
              <w:right w:val="single" w:sz="4" w:space="0" w:color="auto"/>
            </w:tcBorders>
            <w:shd w:val="clear" w:color="000000" w:fill="A9D08E"/>
            <w:noWrap/>
            <w:vAlign w:val="bottom"/>
            <w:hideMark/>
          </w:tcPr>
          <w:p w14:paraId="33B8B4A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Scirpus cyperinus</w:t>
            </w:r>
          </w:p>
        </w:tc>
        <w:tc>
          <w:tcPr>
            <w:tcW w:w="820" w:type="dxa"/>
            <w:tcBorders>
              <w:top w:val="nil"/>
              <w:left w:val="nil"/>
              <w:bottom w:val="single" w:sz="4" w:space="0" w:color="auto"/>
              <w:right w:val="single" w:sz="4" w:space="0" w:color="auto"/>
            </w:tcBorders>
            <w:shd w:val="clear" w:color="auto" w:fill="auto"/>
            <w:noWrap/>
            <w:vAlign w:val="bottom"/>
            <w:hideMark/>
          </w:tcPr>
          <w:p w14:paraId="4FF64C92"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36E44CD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857" w:type="dxa"/>
            <w:tcBorders>
              <w:top w:val="nil"/>
              <w:left w:val="nil"/>
              <w:bottom w:val="single" w:sz="4" w:space="0" w:color="auto"/>
              <w:right w:val="single" w:sz="4" w:space="0" w:color="auto"/>
            </w:tcBorders>
            <w:shd w:val="clear" w:color="auto" w:fill="auto"/>
            <w:noWrap/>
            <w:vAlign w:val="bottom"/>
            <w:hideMark/>
          </w:tcPr>
          <w:p w14:paraId="6F6498B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12.49</w:t>
            </w:r>
          </w:p>
        </w:tc>
        <w:tc>
          <w:tcPr>
            <w:tcW w:w="1080" w:type="dxa"/>
            <w:tcBorders>
              <w:top w:val="nil"/>
              <w:left w:val="nil"/>
              <w:bottom w:val="single" w:sz="4" w:space="0" w:color="auto"/>
              <w:right w:val="single" w:sz="4" w:space="0" w:color="auto"/>
            </w:tcBorders>
            <w:shd w:val="clear" w:color="auto" w:fill="auto"/>
            <w:noWrap/>
            <w:vAlign w:val="bottom"/>
            <w:hideMark/>
          </w:tcPr>
          <w:p w14:paraId="0144733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8.60%</w:t>
            </w:r>
          </w:p>
        </w:tc>
      </w:tr>
      <w:tr w:rsidR="00AA7380" w:rsidRPr="00AA7380" w14:paraId="24021BAE" w14:textId="77777777" w:rsidTr="0097348A">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3C25E7D1"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153B0F33"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15C2DBF1"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Sedges &amp; Rushes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6F7C59CE"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0.60</w:t>
            </w:r>
          </w:p>
        </w:tc>
        <w:tc>
          <w:tcPr>
            <w:tcW w:w="1006" w:type="dxa"/>
            <w:tcBorders>
              <w:top w:val="nil"/>
              <w:left w:val="nil"/>
              <w:bottom w:val="single" w:sz="4" w:space="0" w:color="auto"/>
              <w:right w:val="single" w:sz="4" w:space="0" w:color="auto"/>
            </w:tcBorders>
            <w:shd w:val="clear" w:color="000000" w:fill="9BC2E6"/>
            <w:noWrap/>
            <w:vAlign w:val="bottom"/>
            <w:hideMark/>
          </w:tcPr>
          <w:p w14:paraId="108E28F4"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2.01%</w:t>
            </w:r>
          </w:p>
        </w:tc>
        <w:tc>
          <w:tcPr>
            <w:tcW w:w="857" w:type="dxa"/>
            <w:tcBorders>
              <w:top w:val="nil"/>
              <w:left w:val="nil"/>
              <w:bottom w:val="single" w:sz="4" w:space="0" w:color="auto"/>
              <w:right w:val="single" w:sz="4" w:space="0" w:color="auto"/>
            </w:tcBorders>
            <w:shd w:val="clear" w:color="000000" w:fill="9BC2E6"/>
            <w:noWrap/>
            <w:vAlign w:val="bottom"/>
            <w:hideMark/>
          </w:tcPr>
          <w:p w14:paraId="38C5C885"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49.05</w:t>
            </w:r>
          </w:p>
        </w:tc>
        <w:tc>
          <w:tcPr>
            <w:tcW w:w="1080" w:type="dxa"/>
            <w:tcBorders>
              <w:top w:val="nil"/>
              <w:left w:val="nil"/>
              <w:bottom w:val="single" w:sz="4" w:space="0" w:color="auto"/>
              <w:right w:val="single" w:sz="4" w:space="0" w:color="auto"/>
            </w:tcBorders>
            <w:shd w:val="clear" w:color="000000" w:fill="9BC2E6"/>
            <w:noWrap/>
            <w:vAlign w:val="bottom"/>
            <w:hideMark/>
          </w:tcPr>
          <w:p w14:paraId="16AA72C8"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33.77%</w:t>
            </w:r>
          </w:p>
        </w:tc>
      </w:tr>
      <w:tr w:rsidR="00AA7380" w:rsidRPr="00AA7380" w14:paraId="7FB2B028"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FEC9E73"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anecan</w:t>
            </w:r>
          </w:p>
        </w:tc>
        <w:tc>
          <w:tcPr>
            <w:tcW w:w="2400" w:type="dxa"/>
            <w:tcBorders>
              <w:top w:val="nil"/>
              <w:left w:val="nil"/>
              <w:bottom w:val="single" w:sz="4" w:space="0" w:color="auto"/>
              <w:right w:val="single" w:sz="4" w:space="0" w:color="auto"/>
            </w:tcBorders>
            <w:shd w:val="clear" w:color="auto" w:fill="auto"/>
            <w:noWrap/>
            <w:vAlign w:val="bottom"/>
            <w:hideMark/>
          </w:tcPr>
          <w:p w14:paraId="3387A37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Canada Anemone</w:t>
            </w:r>
          </w:p>
        </w:tc>
        <w:tc>
          <w:tcPr>
            <w:tcW w:w="2798" w:type="dxa"/>
            <w:tcBorders>
              <w:top w:val="nil"/>
              <w:left w:val="nil"/>
              <w:bottom w:val="single" w:sz="4" w:space="0" w:color="auto"/>
              <w:right w:val="single" w:sz="4" w:space="0" w:color="auto"/>
            </w:tcBorders>
            <w:shd w:val="clear" w:color="000000" w:fill="A9D08E"/>
            <w:noWrap/>
            <w:vAlign w:val="bottom"/>
            <w:hideMark/>
          </w:tcPr>
          <w:p w14:paraId="7597695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Anemone canadensis</w:t>
            </w:r>
          </w:p>
        </w:tc>
        <w:tc>
          <w:tcPr>
            <w:tcW w:w="820" w:type="dxa"/>
            <w:tcBorders>
              <w:top w:val="nil"/>
              <w:left w:val="nil"/>
              <w:bottom w:val="single" w:sz="4" w:space="0" w:color="auto"/>
              <w:right w:val="single" w:sz="4" w:space="0" w:color="auto"/>
            </w:tcBorders>
            <w:shd w:val="clear" w:color="auto" w:fill="auto"/>
            <w:noWrap/>
            <w:vAlign w:val="bottom"/>
            <w:hideMark/>
          </w:tcPr>
          <w:p w14:paraId="4CB12FA2"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447D2B9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0.17%</w:t>
            </w:r>
          </w:p>
        </w:tc>
        <w:tc>
          <w:tcPr>
            <w:tcW w:w="857" w:type="dxa"/>
            <w:tcBorders>
              <w:top w:val="nil"/>
              <w:left w:val="nil"/>
              <w:bottom w:val="single" w:sz="4" w:space="0" w:color="auto"/>
              <w:right w:val="single" w:sz="4" w:space="0" w:color="auto"/>
            </w:tcBorders>
            <w:shd w:val="clear" w:color="auto" w:fill="auto"/>
            <w:noWrap/>
            <w:vAlign w:val="bottom"/>
            <w:hideMark/>
          </w:tcPr>
          <w:p w14:paraId="10FE6CF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0.15</w:t>
            </w:r>
          </w:p>
        </w:tc>
        <w:tc>
          <w:tcPr>
            <w:tcW w:w="1080" w:type="dxa"/>
            <w:tcBorders>
              <w:top w:val="nil"/>
              <w:left w:val="nil"/>
              <w:bottom w:val="single" w:sz="4" w:space="0" w:color="auto"/>
              <w:right w:val="single" w:sz="4" w:space="0" w:color="auto"/>
            </w:tcBorders>
            <w:shd w:val="clear" w:color="auto" w:fill="auto"/>
            <w:noWrap/>
            <w:vAlign w:val="bottom"/>
            <w:hideMark/>
          </w:tcPr>
          <w:p w14:paraId="0BA623A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r>
      <w:tr w:rsidR="00AA7380" w:rsidRPr="00AA7380" w14:paraId="21DBD0D3"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51CDD5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ascinc</w:t>
            </w:r>
          </w:p>
        </w:tc>
        <w:tc>
          <w:tcPr>
            <w:tcW w:w="2400" w:type="dxa"/>
            <w:tcBorders>
              <w:top w:val="nil"/>
              <w:left w:val="nil"/>
              <w:bottom w:val="single" w:sz="4" w:space="0" w:color="auto"/>
              <w:right w:val="single" w:sz="4" w:space="0" w:color="auto"/>
            </w:tcBorders>
            <w:shd w:val="clear" w:color="auto" w:fill="auto"/>
            <w:noWrap/>
            <w:vAlign w:val="bottom"/>
            <w:hideMark/>
          </w:tcPr>
          <w:p w14:paraId="3F64920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Swamp Milkweed</w:t>
            </w:r>
          </w:p>
        </w:tc>
        <w:tc>
          <w:tcPr>
            <w:tcW w:w="2798" w:type="dxa"/>
            <w:tcBorders>
              <w:top w:val="nil"/>
              <w:left w:val="nil"/>
              <w:bottom w:val="single" w:sz="4" w:space="0" w:color="auto"/>
              <w:right w:val="single" w:sz="4" w:space="0" w:color="auto"/>
            </w:tcBorders>
            <w:shd w:val="clear" w:color="000000" w:fill="A9D08E"/>
            <w:noWrap/>
            <w:vAlign w:val="bottom"/>
            <w:hideMark/>
          </w:tcPr>
          <w:p w14:paraId="1043B3B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Asclepias incarnata</w:t>
            </w:r>
          </w:p>
        </w:tc>
        <w:tc>
          <w:tcPr>
            <w:tcW w:w="820" w:type="dxa"/>
            <w:tcBorders>
              <w:top w:val="nil"/>
              <w:left w:val="nil"/>
              <w:bottom w:val="single" w:sz="4" w:space="0" w:color="auto"/>
              <w:right w:val="single" w:sz="4" w:space="0" w:color="auto"/>
            </w:tcBorders>
            <w:shd w:val="clear" w:color="auto" w:fill="auto"/>
            <w:noWrap/>
            <w:vAlign w:val="bottom"/>
            <w:hideMark/>
          </w:tcPr>
          <w:p w14:paraId="1052802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0.23</w:t>
            </w:r>
          </w:p>
        </w:tc>
        <w:tc>
          <w:tcPr>
            <w:tcW w:w="1006" w:type="dxa"/>
            <w:tcBorders>
              <w:top w:val="nil"/>
              <w:left w:val="nil"/>
              <w:bottom w:val="single" w:sz="4" w:space="0" w:color="auto"/>
              <w:right w:val="single" w:sz="4" w:space="0" w:color="auto"/>
            </w:tcBorders>
            <w:shd w:val="clear" w:color="auto" w:fill="auto"/>
            <w:noWrap/>
            <w:vAlign w:val="bottom"/>
            <w:hideMark/>
          </w:tcPr>
          <w:p w14:paraId="4809FCC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0.77%</w:t>
            </w:r>
          </w:p>
        </w:tc>
        <w:tc>
          <w:tcPr>
            <w:tcW w:w="857" w:type="dxa"/>
            <w:tcBorders>
              <w:top w:val="nil"/>
              <w:left w:val="nil"/>
              <w:bottom w:val="single" w:sz="4" w:space="0" w:color="auto"/>
              <w:right w:val="single" w:sz="4" w:space="0" w:color="auto"/>
            </w:tcBorders>
            <w:shd w:val="clear" w:color="auto" w:fill="auto"/>
            <w:noWrap/>
            <w:vAlign w:val="bottom"/>
            <w:hideMark/>
          </w:tcPr>
          <w:p w14:paraId="42333E2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0.41</w:t>
            </w:r>
          </w:p>
        </w:tc>
        <w:tc>
          <w:tcPr>
            <w:tcW w:w="1080" w:type="dxa"/>
            <w:tcBorders>
              <w:top w:val="nil"/>
              <w:left w:val="nil"/>
              <w:bottom w:val="single" w:sz="4" w:space="0" w:color="auto"/>
              <w:right w:val="single" w:sz="4" w:space="0" w:color="auto"/>
            </w:tcBorders>
            <w:shd w:val="clear" w:color="auto" w:fill="auto"/>
            <w:noWrap/>
            <w:vAlign w:val="bottom"/>
            <w:hideMark/>
          </w:tcPr>
          <w:p w14:paraId="42E337A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0.28%</w:t>
            </w:r>
          </w:p>
        </w:tc>
      </w:tr>
      <w:tr w:rsidR="00AA7380" w:rsidRPr="00AA7380" w14:paraId="04296747"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8E6F47D"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bidcer</w:t>
            </w:r>
          </w:p>
        </w:tc>
        <w:tc>
          <w:tcPr>
            <w:tcW w:w="2400" w:type="dxa"/>
            <w:tcBorders>
              <w:top w:val="nil"/>
              <w:left w:val="nil"/>
              <w:bottom w:val="single" w:sz="4" w:space="0" w:color="auto"/>
              <w:right w:val="single" w:sz="4" w:space="0" w:color="auto"/>
            </w:tcBorders>
            <w:shd w:val="clear" w:color="auto" w:fill="auto"/>
            <w:noWrap/>
            <w:vAlign w:val="bottom"/>
            <w:hideMark/>
          </w:tcPr>
          <w:p w14:paraId="1F3E1DF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Nodding Bur Marigold</w:t>
            </w:r>
          </w:p>
        </w:tc>
        <w:tc>
          <w:tcPr>
            <w:tcW w:w="2798" w:type="dxa"/>
            <w:tcBorders>
              <w:top w:val="nil"/>
              <w:left w:val="nil"/>
              <w:bottom w:val="single" w:sz="4" w:space="0" w:color="auto"/>
              <w:right w:val="single" w:sz="4" w:space="0" w:color="auto"/>
            </w:tcBorders>
            <w:shd w:val="clear" w:color="000000" w:fill="A9D08E"/>
            <w:noWrap/>
            <w:vAlign w:val="bottom"/>
            <w:hideMark/>
          </w:tcPr>
          <w:p w14:paraId="2D10CCF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Bidens cernua</w:t>
            </w:r>
          </w:p>
        </w:tc>
        <w:tc>
          <w:tcPr>
            <w:tcW w:w="820" w:type="dxa"/>
            <w:tcBorders>
              <w:top w:val="nil"/>
              <w:left w:val="nil"/>
              <w:bottom w:val="single" w:sz="4" w:space="0" w:color="auto"/>
              <w:right w:val="single" w:sz="4" w:space="0" w:color="auto"/>
            </w:tcBorders>
            <w:shd w:val="clear" w:color="auto" w:fill="auto"/>
            <w:noWrap/>
            <w:vAlign w:val="bottom"/>
            <w:hideMark/>
          </w:tcPr>
          <w:p w14:paraId="78952FEB"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0E5C500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0.20%</w:t>
            </w:r>
          </w:p>
        </w:tc>
        <w:tc>
          <w:tcPr>
            <w:tcW w:w="857" w:type="dxa"/>
            <w:tcBorders>
              <w:top w:val="nil"/>
              <w:left w:val="nil"/>
              <w:bottom w:val="single" w:sz="4" w:space="0" w:color="auto"/>
              <w:right w:val="single" w:sz="4" w:space="0" w:color="auto"/>
            </w:tcBorders>
            <w:shd w:val="clear" w:color="auto" w:fill="auto"/>
            <w:noWrap/>
            <w:vAlign w:val="bottom"/>
            <w:hideMark/>
          </w:tcPr>
          <w:p w14:paraId="067791A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0.46</w:t>
            </w:r>
          </w:p>
        </w:tc>
        <w:tc>
          <w:tcPr>
            <w:tcW w:w="1080" w:type="dxa"/>
            <w:tcBorders>
              <w:top w:val="nil"/>
              <w:left w:val="nil"/>
              <w:bottom w:val="single" w:sz="4" w:space="0" w:color="auto"/>
              <w:right w:val="single" w:sz="4" w:space="0" w:color="auto"/>
            </w:tcBorders>
            <w:shd w:val="clear" w:color="auto" w:fill="auto"/>
            <w:noWrap/>
            <w:vAlign w:val="bottom"/>
            <w:hideMark/>
          </w:tcPr>
          <w:p w14:paraId="341AD35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0.32%</w:t>
            </w:r>
          </w:p>
        </w:tc>
      </w:tr>
      <w:tr w:rsidR="00AA7380" w:rsidRPr="00AA7380" w14:paraId="0F15CF43"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36BBFA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lastRenderedPageBreak/>
              <w:t>calpal</w:t>
            </w:r>
          </w:p>
        </w:tc>
        <w:tc>
          <w:tcPr>
            <w:tcW w:w="2400" w:type="dxa"/>
            <w:tcBorders>
              <w:top w:val="nil"/>
              <w:left w:val="nil"/>
              <w:bottom w:val="single" w:sz="4" w:space="0" w:color="auto"/>
              <w:right w:val="single" w:sz="4" w:space="0" w:color="auto"/>
            </w:tcBorders>
            <w:shd w:val="clear" w:color="auto" w:fill="auto"/>
            <w:noWrap/>
            <w:vAlign w:val="bottom"/>
            <w:hideMark/>
          </w:tcPr>
          <w:p w14:paraId="17A4074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Marsh Marigold</w:t>
            </w:r>
          </w:p>
        </w:tc>
        <w:tc>
          <w:tcPr>
            <w:tcW w:w="2798" w:type="dxa"/>
            <w:tcBorders>
              <w:top w:val="nil"/>
              <w:left w:val="nil"/>
              <w:bottom w:val="single" w:sz="4" w:space="0" w:color="auto"/>
              <w:right w:val="single" w:sz="4" w:space="0" w:color="auto"/>
            </w:tcBorders>
            <w:shd w:val="clear" w:color="000000" w:fill="A9D08E"/>
            <w:noWrap/>
            <w:vAlign w:val="bottom"/>
            <w:hideMark/>
          </w:tcPr>
          <w:p w14:paraId="0AB78BE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Caltha palustris</w:t>
            </w:r>
          </w:p>
        </w:tc>
        <w:tc>
          <w:tcPr>
            <w:tcW w:w="820" w:type="dxa"/>
            <w:tcBorders>
              <w:top w:val="nil"/>
              <w:left w:val="nil"/>
              <w:bottom w:val="single" w:sz="4" w:space="0" w:color="auto"/>
              <w:right w:val="single" w:sz="4" w:space="0" w:color="auto"/>
            </w:tcBorders>
            <w:shd w:val="clear" w:color="auto" w:fill="auto"/>
            <w:noWrap/>
            <w:vAlign w:val="bottom"/>
            <w:hideMark/>
          </w:tcPr>
          <w:p w14:paraId="3E7DF7D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019A3A1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857" w:type="dxa"/>
            <w:tcBorders>
              <w:top w:val="nil"/>
              <w:left w:val="nil"/>
              <w:bottom w:val="single" w:sz="4" w:space="0" w:color="auto"/>
              <w:right w:val="single" w:sz="4" w:space="0" w:color="auto"/>
            </w:tcBorders>
            <w:shd w:val="clear" w:color="auto" w:fill="auto"/>
            <w:noWrap/>
            <w:vAlign w:val="bottom"/>
            <w:hideMark/>
          </w:tcPr>
          <w:p w14:paraId="14B4552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1080" w:type="dxa"/>
            <w:tcBorders>
              <w:top w:val="nil"/>
              <w:left w:val="nil"/>
              <w:bottom w:val="single" w:sz="4" w:space="0" w:color="auto"/>
              <w:right w:val="single" w:sz="4" w:space="0" w:color="auto"/>
            </w:tcBorders>
            <w:shd w:val="clear" w:color="auto" w:fill="auto"/>
            <w:noWrap/>
            <w:vAlign w:val="bottom"/>
            <w:hideMark/>
          </w:tcPr>
          <w:p w14:paraId="6533CB9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r>
      <w:tr w:rsidR="00AA7380" w:rsidRPr="00AA7380" w14:paraId="7EA3F803"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2BCFB1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chegla</w:t>
            </w:r>
          </w:p>
        </w:tc>
        <w:tc>
          <w:tcPr>
            <w:tcW w:w="2400" w:type="dxa"/>
            <w:tcBorders>
              <w:top w:val="nil"/>
              <w:left w:val="nil"/>
              <w:bottom w:val="single" w:sz="4" w:space="0" w:color="auto"/>
              <w:right w:val="single" w:sz="4" w:space="0" w:color="auto"/>
            </w:tcBorders>
            <w:shd w:val="clear" w:color="auto" w:fill="auto"/>
            <w:noWrap/>
            <w:vAlign w:val="bottom"/>
            <w:hideMark/>
          </w:tcPr>
          <w:p w14:paraId="36F921E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Turtlehead</w:t>
            </w:r>
          </w:p>
        </w:tc>
        <w:tc>
          <w:tcPr>
            <w:tcW w:w="2798" w:type="dxa"/>
            <w:tcBorders>
              <w:top w:val="nil"/>
              <w:left w:val="nil"/>
              <w:bottom w:val="single" w:sz="4" w:space="0" w:color="auto"/>
              <w:right w:val="single" w:sz="4" w:space="0" w:color="auto"/>
            </w:tcBorders>
            <w:shd w:val="clear" w:color="000000" w:fill="A9D08E"/>
            <w:noWrap/>
            <w:vAlign w:val="bottom"/>
            <w:hideMark/>
          </w:tcPr>
          <w:p w14:paraId="0E9598F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Chelone glabra</w:t>
            </w:r>
          </w:p>
        </w:tc>
        <w:tc>
          <w:tcPr>
            <w:tcW w:w="820" w:type="dxa"/>
            <w:tcBorders>
              <w:top w:val="nil"/>
              <w:left w:val="nil"/>
              <w:bottom w:val="single" w:sz="4" w:space="0" w:color="auto"/>
              <w:right w:val="single" w:sz="4" w:space="0" w:color="auto"/>
            </w:tcBorders>
            <w:shd w:val="clear" w:color="auto" w:fill="auto"/>
            <w:noWrap/>
            <w:vAlign w:val="bottom"/>
            <w:hideMark/>
          </w:tcPr>
          <w:p w14:paraId="1C1B237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582C41E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857" w:type="dxa"/>
            <w:tcBorders>
              <w:top w:val="nil"/>
              <w:left w:val="nil"/>
              <w:bottom w:val="single" w:sz="4" w:space="0" w:color="auto"/>
              <w:right w:val="single" w:sz="4" w:space="0" w:color="auto"/>
            </w:tcBorders>
            <w:shd w:val="clear" w:color="auto" w:fill="auto"/>
            <w:noWrap/>
            <w:vAlign w:val="bottom"/>
            <w:hideMark/>
          </w:tcPr>
          <w:p w14:paraId="34E830A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0.34</w:t>
            </w:r>
          </w:p>
        </w:tc>
        <w:tc>
          <w:tcPr>
            <w:tcW w:w="1080" w:type="dxa"/>
            <w:tcBorders>
              <w:top w:val="nil"/>
              <w:left w:val="nil"/>
              <w:bottom w:val="single" w:sz="4" w:space="0" w:color="auto"/>
              <w:right w:val="single" w:sz="4" w:space="0" w:color="auto"/>
            </w:tcBorders>
            <w:shd w:val="clear" w:color="auto" w:fill="auto"/>
            <w:noWrap/>
            <w:vAlign w:val="bottom"/>
            <w:hideMark/>
          </w:tcPr>
          <w:p w14:paraId="4AA031D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0.23%</w:t>
            </w:r>
          </w:p>
        </w:tc>
      </w:tr>
      <w:tr w:rsidR="00AA7380" w:rsidRPr="00AA7380" w14:paraId="3F0AB46C"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36E8A2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cicmac</w:t>
            </w:r>
          </w:p>
        </w:tc>
        <w:tc>
          <w:tcPr>
            <w:tcW w:w="2400" w:type="dxa"/>
            <w:tcBorders>
              <w:top w:val="nil"/>
              <w:left w:val="nil"/>
              <w:bottom w:val="single" w:sz="4" w:space="0" w:color="auto"/>
              <w:right w:val="single" w:sz="4" w:space="0" w:color="auto"/>
            </w:tcBorders>
            <w:shd w:val="clear" w:color="auto" w:fill="auto"/>
            <w:noWrap/>
            <w:vAlign w:val="bottom"/>
            <w:hideMark/>
          </w:tcPr>
          <w:p w14:paraId="72B76FD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Water Hemlock</w:t>
            </w:r>
          </w:p>
        </w:tc>
        <w:tc>
          <w:tcPr>
            <w:tcW w:w="2798" w:type="dxa"/>
            <w:tcBorders>
              <w:top w:val="nil"/>
              <w:left w:val="nil"/>
              <w:bottom w:val="single" w:sz="4" w:space="0" w:color="auto"/>
              <w:right w:val="single" w:sz="4" w:space="0" w:color="auto"/>
            </w:tcBorders>
            <w:shd w:val="clear" w:color="000000" w:fill="A9D08E"/>
            <w:noWrap/>
            <w:vAlign w:val="bottom"/>
            <w:hideMark/>
          </w:tcPr>
          <w:p w14:paraId="024B157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Cicuta maculata</w:t>
            </w:r>
          </w:p>
        </w:tc>
        <w:tc>
          <w:tcPr>
            <w:tcW w:w="820" w:type="dxa"/>
            <w:tcBorders>
              <w:top w:val="nil"/>
              <w:left w:val="nil"/>
              <w:bottom w:val="single" w:sz="4" w:space="0" w:color="auto"/>
              <w:right w:val="single" w:sz="4" w:space="0" w:color="auto"/>
            </w:tcBorders>
            <w:shd w:val="clear" w:color="auto" w:fill="auto"/>
            <w:noWrap/>
            <w:vAlign w:val="bottom"/>
            <w:hideMark/>
          </w:tcPr>
          <w:p w14:paraId="1583B8F9"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795BDF2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0.17%</w:t>
            </w:r>
          </w:p>
        </w:tc>
        <w:tc>
          <w:tcPr>
            <w:tcW w:w="857" w:type="dxa"/>
            <w:tcBorders>
              <w:top w:val="nil"/>
              <w:left w:val="nil"/>
              <w:bottom w:val="single" w:sz="4" w:space="0" w:color="auto"/>
              <w:right w:val="single" w:sz="4" w:space="0" w:color="auto"/>
            </w:tcBorders>
            <w:shd w:val="clear" w:color="auto" w:fill="auto"/>
            <w:noWrap/>
            <w:vAlign w:val="bottom"/>
            <w:hideMark/>
          </w:tcPr>
          <w:p w14:paraId="548CE2F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0.22</w:t>
            </w:r>
          </w:p>
        </w:tc>
        <w:tc>
          <w:tcPr>
            <w:tcW w:w="1080" w:type="dxa"/>
            <w:tcBorders>
              <w:top w:val="nil"/>
              <w:left w:val="nil"/>
              <w:bottom w:val="single" w:sz="4" w:space="0" w:color="auto"/>
              <w:right w:val="single" w:sz="4" w:space="0" w:color="auto"/>
            </w:tcBorders>
            <w:shd w:val="clear" w:color="auto" w:fill="auto"/>
            <w:noWrap/>
            <w:vAlign w:val="bottom"/>
            <w:hideMark/>
          </w:tcPr>
          <w:p w14:paraId="3BEAF01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0.15%</w:t>
            </w:r>
          </w:p>
        </w:tc>
      </w:tr>
      <w:tr w:rsidR="00AA7380" w:rsidRPr="00AA7380" w14:paraId="65EF66CA"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8B860F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doeumb</w:t>
            </w:r>
          </w:p>
        </w:tc>
        <w:tc>
          <w:tcPr>
            <w:tcW w:w="2400" w:type="dxa"/>
            <w:tcBorders>
              <w:top w:val="nil"/>
              <w:left w:val="nil"/>
              <w:bottom w:val="single" w:sz="4" w:space="0" w:color="auto"/>
              <w:right w:val="single" w:sz="4" w:space="0" w:color="auto"/>
            </w:tcBorders>
            <w:shd w:val="clear" w:color="auto" w:fill="auto"/>
            <w:noWrap/>
            <w:vAlign w:val="bottom"/>
            <w:hideMark/>
          </w:tcPr>
          <w:p w14:paraId="746B988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Flat-topped Aster</w:t>
            </w:r>
          </w:p>
        </w:tc>
        <w:tc>
          <w:tcPr>
            <w:tcW w:w="2798" w:type="dxa"/>
            <w:tcBorders>
              <w:top w:val="nil"/>
              <w:left w:val="nil"/>
              <w:bottom w:val="single" w:sz="4" w:space="0" w:color="auto"/>
              <w:right w:val="single" w:sz="4" w:space="0" w:color="auto"/>
            </w:tcBorders>
            <w:shd w:val="clear" w:color="000000" w:fill="A9D08E"/>
            <w:noWrap/>
            <w:vAlign w:val="bottom"/>
            <w:hideMark/>
          </w:tcPr>
          <w:p w14:paraId="5EC7358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Doellingeria umbellata</w:t>
            </w:r>
          </w:p>
        </w:tc>
        <w:tc>
          <w:tcPr>
            <w:tcW w:w="820" w:type="dxa"/>
            <w:tcBorders>
              <w:top w:val="nil"/>
              <w:left w:val="nil"/>
              <w:bottom w:val="single" w:sz="4" w:space="0" w:color="auto"/>
              <w:right w:val="single" w:sz="4" w:space="0" w:color="auto"/>
            </w:tcBorders>
            <w:shd w:val="clear" w:color="auto" w:fill="auto"/>
            <w:noWrap/>
            <w:vAlign w:val="bottom"/>
            <w:hideMark/>
          </w:tcPr>
          <w:p w14:paraId="1B5C743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4E2964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43ACF6A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0.74</w:t>
            </w:r>
          </w:p>
        </w:tc>
        <w:tc>
          <w:tcPr>
            <w:tcW w:w="1080" w:type="dxa"/>
            <w:tcBorders>
              <w:top w:val="nil"/>
              <w:left w:val="nil"/>
              <w:bottom w:val="single" w:sz="4" w:space="0" w:color="auto"/>
              <w:right w:val="single" w:sz="4" w:space="0" w:color="auto"/>
            </w:tcBorders>
            <w:shd w:val="clear" w:color="auto" w:fill="auto"/>
            <w:noWrap/>
            <w:vAlign w:val="bottom"/>
            <w:hideMark/>
          </w:tcPr>
          <w:p w14:paraId="5D7ED64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0.51%</w:t>
            </w:r>
          </w:p>
        </w:tc>
      </w:tr>
      <w:tr w:rsidR="00AA7380" w:rsidRPr="00AA7380" w14:paraId="6AB6B482"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C473D0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eupper</w:t>
            </w:r>
          </w:p>
        </w:tc>
        <w:tc>
          <w:tcPr>
            <w:tcW w:w="2400" w:type="dxa"/>
            <w:tcBorders>
              <w:top w:val="nil"/>
              <w:left w:val="nil"/>
              <w:bottom w:val="single" w:sz="4" w:space="0" w:color="auto"/>
              <w:right w:val="single" w:sz="4" w:space="0" w:color="auto"/>
            </w:tcBorders>
            <w:shd w:val="clear" w:color="auto" w:fill="auto"/>
            <w:noWrap/>
            <w:vAlign w:val="bottom"/>
            <w:hideMark/>
          </w:tcPr>
          <w:p w14:paraId="43FD3A1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Boneset</w:t>
            </w:r>
          </w:p>
        </w:tc>
        <w:tc>
          <w:tcPr>
            <w:tcW w:w="2798" w:type="dxa"/>
            <w:tcBorders>
              <w:top w:val="nil"/>
              <w:left w:val="nil"/>
              <w:bottom w:val="single" w:sz="4" w:space="0" w:color="auto"/>
              <w:right w:val="single" w:sz="4" w:space="0" w:color="auto"/>
            </w:tcBorders>
            <w:shd w:val="clear" w:color="000000" w:fill="A9D08E"/>
            <w:noWrap/>
            <w:vAlign w:val="bottom"/>
            <w:hideMark/>
          </w:tcPr>
          <w:p w14:paraId="64AA6A8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Eupatorium perfoliatum</w:t>
            </w:r>
          </w:p>
        </w:tc>
        <w:tc>
          <w:tcPr>
            <w:tcW w:w="820" w:type="dxa"/>
            <w:tcBorders>
              <w:top w:val="nil"/>
              <w:left w:val="nil"/>
              <w:bottom w:val="single" w:sz="4" w:space="0" w:color="auto"/>
              <w:right w:val="single" w:sz="4" w:space="0" w:color="auto"/>
            </w:tcBorders>
            <w:shd w:val="clear" w:color="auto" w:fill="auto"/>
            <w:noWrap/>
            <w:vAlign w:val="bottom"/>
            <w:hideMark/>
          </w:tcPr>
          <w:p w14:paraId="78C6C07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7BD3AC1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027DD43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1.76</w:t>
            </w:r>
          </w:p>
        </w:tc>
        <w:tc>
          <w:tcPr>
            <w:tcW w:w="1080" w:type="dxa"/>
            <w:tcBorders>
              <w:top w:val="nil"/>
              <w:left w:val="nil"/>
              <w:bottom w:val="single" w:sz="4" w:space="0" w:color="auto"/>
              <w:right w:val="single" w:sz="4" w:space="0" w:color="auto"/>
            </w:tcBorders>
            <w:shd w:val="clear" w:color="auto" w:fill="auto"/>
            <w:noWrap/>
            <w:vAlign w:val="bottom"/>
            <w:hideMark/>
          </w:tcPr>
          <w:p w14:paraId="3041E33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1.21%</w:t>
            </w:r>
          </w:p>
        </w:tc>
      </w:tr>
      <w:tr w:rsidR="00AA7380" w:rsidRPr="00AA7380" w14:paraId="5317ED1A"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E37D5E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eutgra</w:t>
            </w:r>
          </w:p>
        </w:tc>
        <w:tc>
          <w:tcPr>
            <w:tcW w:w="2400" w:type="dxa"/>
            <w:tcBorders>
              <w:top w:val="nil"/>
              <w:left w:val="nil"/>
              <w:bottom w:val="single" w:sz="4" w:space="0" w:color="auto"/>
              <w:right w:val="single" w:sz="4" w:space="0" w:color="auto"/>
            </w:tcBorders>
            <w:shd w:val="clear" w:color="auto" w:fill="auto"/>
            <w:noWrap/>
            <w:vAlign w:val="bottom"/>
            <w:hideMark/>
          </w:tcPr>
          <w:p w14:paraId="3F16410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Grass-leaved Goldenrod</w:t>
            </w:r>
          </w:p>
        </w:tc>
        <w:tc>
          <w:tcPr>
            <w:tcW w:w="2798" w:type="dxa"/>
            <w:tcBorders>
              <w:top w:val="nil"/>
              <w:left w:val="nil"/>
              <w:bottom w:val="single" w:sz="4" w:space="0" w:color="auto"/>
              <w:right w:val="single" w:sz="4" w:space="0" w:color="auto"/>
            </w:tcBorders>
            <w:shd w:val="clear" w:color="000000" w:fill="A9D08E"/>
            <w:noWrap/>
            <w:vAlign w:val="bottom"/>
            <w:hideMark/>
          </w:tcPr>
          <w:p w14:paraId="53CAA833"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Euthamia gramnifolia</w:t>
            </w:r>
          </w:p>
        </w:tc>
        <w:tc>
          <w:tcPr>
            <w:tcW w:w="820" w:type="dxa"/>
            <w:tcBorders>
              <w:top w:val="nil"/>
              <w:left w:val="nil"/>
              <w:bottom w:val="single" w:sz="4" w:space="0" w:color="auto"/>
              <w:right w:val="single" w:sz="4" w:space="0" w:color="auto"/>
            </w:tcBorders>
            <w:shd w:val="clear" w:color="auto" w:fill="auto"/>
            <w:noWrap/>
            <w:vAlign w:val="bottom"/>
            <w:hideMark/>
          </w:tcPr>
          <w:p w14:paraId="20A39ED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0128B8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857" w:type="dxa"/>
            <w:tcBorders>
              <w:top w:val="nil"/>
              <w:left w:val="nil"/>
              <w:bottom w:val="single" w:sz="4" w:space="0" w:color="auto"/>
              <w:right w:val="single" w:sz="4" w:space="0" w:color="auto"/>
            </w:tcBorders>
            <w:shd w:val="clear" w:color="auto" w:fill="auto"/>
            <w:noWrap/>
            <w:vAlign w:val="bottom"/>
            <w:hideMark/>
          </w:tcPr>
          <w:p w14:paraId="227FB4E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2.57</w:t>
            </w:r>
          </w:p>
        </w:tc>
        <w:tc>
          <w:tcPr>
            <w:tcW w:w="1080" w:type="dxa"/>
            <w:tcBorders>
              <w:top w:val="nil"/>
              <w:left w:val="nil"/>
              <w:bottom w:val="single" w:sz="4" w:space="0" w:color="auto"/>
              <w:right w:val="single" w:sz="4" w:space="0" w:color="auto"/>
            </w:tcBorders>
            <w:shd w:val="clear" w:color="auto" w:fill="auto"/>
            <w:noWrap/>
            <w:vAlign w:val="bottom"/>
            <w:hideMark/>
          </w:tcPr>
          <w:p w14:paraId="184CBDB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1.77%</w:t>
            </w:r>
          </w:p>
        </w:tc>
      </w:tr>
      <w:tr w:rsidR="00AA7380" w:rsidRPr="00AA7380" w14:paraId="7FFACC3D"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7EFD86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eutmac</w:t>
            </w:r>
          </w:p>
        </w:tc>
        <w:tc>
          <w:tcPr>
            <w:tcW w:w="2400" w:type="dxa"/>
            <w:tcBorders>
              <w:top w:val="nil"/>
              <w:left w:val="nil"/>
              <w:bottom w:val="single" w:sz="4" w:space="0" w:color="auto"/>
              <w:right w:val="single" w:sz="4" w:space="0" w:color="auto"/>
            </w:tcBorders>
            <w:shd w:val="clear" w:color="auto" w:fill="auto"/>
            <w:noWrap/>
            <w:vAlign w:val="bottom"/>
            <w:hideMark/>
          </w:tcPr>
          <w:p w14:paraId="274EF9E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Joe Pye Weed</w:t>
            </w:r>
          </w:p>
        </w:tc>
        <w:tc>
          <w:tcPr>
            <w:tcW w:w="2798" w:type="dxa"/>
            <w:tcBorders>
              <w:top w:val="nil"/>
              <w:left w:val="nil"/>
              <w:bottom w:val="single" w:sz="4" w:space="0" w:color="auto"/>
              <w:right w:val="single" w:sz="4" w:space="0" w:color="auto"/>
            </w:tcBorders>
            <w:shd w:val="clear" w:color="000000" w:fill="A9D08E"/>
            <w:noWrap/>
            <w:vAlign w:val="bottom"/>
            <w:hideMark/>
          </w:tcPr>
          <w:p w14:paraId="1BD716F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Eutrochium maculatum</w:t>
            </w:r>
          </w:p>
        </w:tc>
        <w:tc>
          <w:tcPr>
            <w:tcW w:w="820" w:type="dxa"/>
            <w:tcBorders>
              <w:top w:val="nil"/>
              <w:left w:val="nil"/>
              <w:bottom w:val="single" w:sz="4" w:space="0" w:color="auto"/>
              <w:right w:val="single" w:sz="4" w:space="0" w:color="auto"/>
            </w:tcBorders>
            <w:shd w:val="clear" w:color="auto" w:fill="auto"/>
            <w:noWrap/>
            <w:vAlign w:val="bottom"/>
            <w:hideMark/>
          </w:tcPr>
          <w:p w14:paraId="25991D6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7E0AF00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0.20%</w:t>
            </w:r>
          </w:p>
        </w:tc>
        <w:tc>
          <w:tcPr>
            <w:tcW w:w="857" w:type="dxa"/>
            <w:tcBorders>
              <w:top w:val="nil"/>
              <w:left w:val="nil"/>
              <w:bottom w:val="single" w:sz="4" w:space="0" w:color="auto"/>
              <w:right w:val="single" w:sz="4" w:space="0" w:color="auto"/>
            </w:tcBorders>
            <w:shd w:val="clear" w:color="auto" w:fill="auto"/>
            <w:noWrap/>
            <w:vAlign w:val="bottom"/>
            <w:hideMark/>
          </w:tcPr>
          <w:p w14:paraId="04A7526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2.09</w:t>
            </w:r>
          </w:p>
        </w:tc>
        <w:tc>
          <w:tcPr>
            <w:tcW w:w="1080" w:type="dxa"/>
            <w:tcBorders>
              <w:top w:val="nil"/>
              <w:left w:val="nil"/>
              <w:bottom w:val="single" w:sz="4" w:space="0" w:color="auto"/>
              <w:right w:val="single" w:sz="4" w:space="0" w:color="auto"/>
            </w:tcBorders>
            <w:shd w:val="clear" w:color="auto" w:fill="auto"/>
            <w:noWrap/>
            <w:vAlign w:val="bottom"/>
            <w:hideMark/>
          </w:tcPr>
          <w:p w14:paraId="2210F7A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1.44%</w:t>
            </w:r>
          </w:p>
        </w:tc>
      </w:tr>
      <w:tr w:rsidR="00AA7380" w:rsidRPr="00AA7380" w14:paraId="79913B48"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37A2DE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helaut</w:t>
            </w:r>
          </w:p>
        </w:tc>
        <w:tc>
          <w:tcPr>
            <w:tcW w:w="2400" w:type="dxa"/>
            <w:tcBorders>
              <w:top w:val="nil"/>
              <w:left w:val="nil"/>
              <w:bottom w:val="single" w:sz="4" w:space="0" w:color="auto"/>
              <w:right w:val="single" w:sz="4" w:space="0" w:color="auto"/>
            </w:tcBorders>
            <w:shd w:val="clear" w:color="auto" w:fill="auto"/>
            <w:noWrap/>
            <w:vAlign w:val="bottom"/>
            <w:hideMark/>
          </w:tcPr>
          <w:p w14:paraId="1140E15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Sneezeweed</w:t>
            </w:r>
          </w:p>
        </w:tc>
        <w:tc>
          <w:tcPr>
            <w:tcW w:w="2798" w:type="dxa"/>
            <w:tcBorders>
              <w:top w:val="nil"/>
              <w:left w:val="nil"/>
              <w:bottom w:val="single" w:sz="4" w:space="0" w:color="auto"/>
              <w:right w:val="single" w:sz="4" w:space="0" w:color="auto"/>
            </w:tcBorders>
            <w:shd w:val="clear" w:color="000000" w:fill="A9D08E"/>
            <w:noWrap/>
            <w:vAlign w:val="bottom"/>
            <w:hideMark/>
          </w:tcPr>
          <w:p w14:paraId="0111DDA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Helenium autumnale</w:t>
            </w:r>
          </w:p>
        </w:tc>
        <w:tc>
          <w:tcPr>
            <w:tcW w:w="820" w:type="dxa"/>
            <w:tcBorders>
              <w:top w:val="nil"/>
              <w:left w:val="nil"/>
              <w:bottom w:val="single" w:sz="4" w:space="0" w:color="auto"/>
              <w:right w:val="single" w:sz="4" w:space="0" w:color="auto"/>
            </w:tcBorders>
            <w:shd w:val="clear" w:color="auto" w:fill="auto"/>
            <w:noWrap/>
            <w:vAlign w:val="bottom"/>
            <w:hideMark/>
          </w:tcPr>
          <w:p w14:paraId="25717D6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0DE5A10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0.34%</w:t>
            </w:r>
          </w:p>
        </w:tc>
        <w:tc>
          <w:tcPr>
            <w:tcW w:w="857" w:type="dxa"/>
            <w:tcBorders>
              <w:top w:val="nil"/>
              <w:left w:val="nil"/>
              <w:bottom w:val="single" w:sz="4" w:space="0" w:color="auto"/>
              <w:right w:val="single" w:sz="4" w:space="0" w:color="auto"/>
            </w:tcBorders>
            <w:shd w:val="clear" w:color="auto" w:fill="auto"/>
            <w:noWrap/>
            <w:vAlign w:val="bottom"/>
            <w:hideMark/>
          </w:tcPr>
          <w:p w14:paraId="3D606EF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4.78</w:t>
            </w:r>
          </w:p>
        </w:tc>
        <w:tc>
          <w:tcPr>
            <w:tcW w:w="1080" w:type="dxa"/>
            <w:tcBorders>
              <w:top w:val="nil"/>
              <w:left w:val="nil"/>
              <w:bottom w:val="single" w:sz="4" w:space="0" w:color="auto"/>
              <w:right w:val="single" w:sz="4" w:space="0" w:color="auto"/>
            </w:tcBorders>
            <w:shd w:val="clear" w:color="auto" w:fill="auto"/>
            <w:noWrap/>
            <w:vAlign w:val="bottom"/>
            <w:hideMark/>
          </w:tcPr>
          <w:p w14:paraId="378EBA6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3.29%</w:t>
            </w:r>
          </w:p>
        </w:tc>
      </w:tr>
      <w:tr w:rsidR="00AA7380" w:rsidRPr="00AA7380" w14:paraId="699E58D0"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39C38C2"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helgig</w:t>
            </w:r>
          </w:p>
        </w:tc>
        <w:tc>
          <w:tcPr>
            <w:tcW w:w="2400" w:type="dxa"/>
            <w:tcBorders>
              <w:top w:val="nil"/>
              <w:left w:val="nil"/>
              <w:bottom w:val="single" w:sz="4" w:space="0" w:color="auto"/>
              <w:right w:val="single" w:sz="4" w:space="0" w:color="auto"/>
            </w:tcBorders>
            <w:shd w:val="clear" w:color="auto" w:fill="auto"/>
            <w:noWrap/>
            <w:vAlign w:val="bottom"/>
            <w:hideMark/>
          </w:tcPr>
          <w:p w14:paraId="2B3A513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Giant Sunflower</w:t>
            </w:r>
          </w:p>
        </w:tc>
        <w:tc>
          <w:tcPr>
            <w:tcW w:w="2798" w:type="dxa"/>
            <w:tcBorders>
              <w:top w:val="nil"/>
              <w:left w:val="nil"/>
              <w:bottom w:val="single" w:sz="4" w:space="0" w:color="auto"/>
              <w:right w:val="single" w:sz="4" w:space="0" w:color="auto"/>
            </w:tcBorders>
            <w:shd w:val="clear" w:color="000000" w:fill="A9D08E"/>
            <w:noWrap/>
            <w:vAlign w:val="bottom"/>
            <w:hideMark/>
          </w:tcPr>
          <w:p w14:paraId="774A12D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Helianthus giganteus</w:t>
            </w:r>
          </w:p>
        </w:tc>
        <w:tc>
          <w:tcPr>
            <w:tcW w:w="820" w:type="dxa"/>
            <w:tcBorders>
              <w:top w:val="nil"/>
              <w:left w:val="nil"/>
              <w:bottom w:val="single" w:sz="4" w:space="0" w:color="auto"/>
              <w:right w:val="single" w:sz="4" w:space="0" w:color="auto"/>
            </w:tcBorders>
            <w:shd w:val="clear" w:color="auto" w:fill="auto"/>
            <w:noWrap/>
            <w:vAlign w:val="bottom"/>
            <w:hideMark/>
          </w:tcPr>
          <w:p w14:paraId="6FC222A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5B8BC2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857" w:type="dxa"/>
            <w:tcBorders>
              <w:top w:val="nil"/>
              <w:left w:val="nil"/>
              <w:bottom w:val="single" w:sz="4" w:space="0" w:color="auto"/>
              <w:right w:val="single" w:sz="4" w:space="0" w:color="auto"/>
            </w:tcBorders>
            <w:shd w:val="clear" w:color="auto" w:fill="auto"/>
            <w:noWrap/>
            <w:vAlign w:val="bottom"/>
            <w:hideMark/>
          </w:tcPr>
          <w:p w14:paraId="1B163F3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bottom"/>
            <w:hideMark/>
          </w:tcPr>
          <w:p w14:paraId="3F84EDA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0.05%</w:t>
            </w:r>
          </w:p>
        </w:tc>
      </w:tr>
      <w:tr w:rsidR="00AA7380" w:rsidRPr="00AA7380" w14:paraId="655EDAD1"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AC21D6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lytala</w:t>
            </w:r>
          </w:p>
        </w:tc>
        <w:tc>
          <w:tcPr>
            <w:tcW w:w="2400" w:type="dxa"/>
            <w:tcBorders>
              <w:top w:val="nil"/>
              <w:left w:val="nil"/>
              <w:bottom w:val="single" w:sz="4" w:space="0" w:color="auto"/>
              <w:right w:val="single" w:sz="4" w:space="0" w:color="auto"/>
            </w:tcBorders>
            <w:shd w:val="clear" w:color="auto" w:fill="auto"/>
            <w:noWrap/>
            <w:vAlign w:val="bottom"/>
            <w:hideMark/>
          </w:tcPr>
          <w:p w14:paraId="03EE92D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Winged Loosestrife</w:t>
            </w:r>
          </w:p>
        </w:tc>
        <w:tc>
          <w:tcPr>
            <w:tcW w:w="2798" w:type="dxa"/>
            <w:tcBorders>
              <w:top w:val="nil"/>
              <w:left w:val="nil"/>
              <w:bottom w:val="single" w:sz="4" w:space="0" w:color="auto"/>
              <w:right w:val="single" w:sz="4" w:space="0" w:color="auto"/>
            </w:tcBorders>
            <w:shd w:val="clear" w:color="000000" w:fill="A9D08E"/>
            <w:noWrap/>
            <w:vAlign w:val="bottom"/>
            <w:hideMark/>
          </w:tcPr>
          <w:p w14:paraId="72852D21"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Lythrum alatum</w:t>
            </w:r>
          </w:p>
        </w:tc>
        <w:tc>
          <w:tcPr>
            <w:tcW w:w="820" w:type="dxa"/>
            <w:tcBorders>
              <w:top w:val="nil"/>
              <w:left w:val="nil"/>
              <w:bottom w:val="single" w:sz="4" w:space="0" w:color="auto"/>
              <w:right w:val="single" w:sz="4" w:space="0" w:color="auto"/>
            </w:tcBorders>
            <w:shd w:val="clear" w:color="auto" w:fill="auto"/>
            <w:noWrap/>
            <w:vAlign w:val="bottom"/>
            <w:hideMark/>
          </w:tcPr>
          <w:p w14:paraId="7A214D10"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A96453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857" w:type="dxa"/>
            <w:tcBorders>
              <w:top w:val="nil"/>
              <w:left w:val="nil"/>
              <w:bottom w:val="single" w:sz="4" w:space="0" w:color="auto"/>
              <w:right w:val="single" w:sz="4" w:space="0" w:color="auto"/>
            </w:tcBorders>
            <w:shd w:val="clear" w:color="auto" w:fill="auto"/>
            <w:noWrap/>
            <w:vAlign w:val="bottom"/>
            <w:hideMark/>
          </w:tcPr>
          <w:p w14:paraId="21EB1AB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1.10</w:t>
            </w:r>
          </w:p>
        </w:tc>
        <w:tc>
          <w:tcPr>
            <w:tcW w:w="1080" w:type="dxa"/>
            <w:tcBorders>
              <w:top w:val="nil"/>
              <w:left w:val="nil"/>
              <w:bottom w:val="single" w:sz="4" w:space="0" w:color="auto"/>
              <w:right w:val="single" w:sz="4" w:space="0" w:color="auto"/>
            </w:tcBorders>
            <w:shd w:val="clear" w:color="auto" w:fill="auto"/>
            <w:noWrap/>
            <w:vAlign w:val="bottom"/>
            <w:hideMark/>
          </w:tcPr>
          <w:p w14:paraId="536BB07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0.76%</w:t>
            </w:r>
          </w:p>
        </w:tc>
      </w:tr>
      <w:tr w:rsidR="00AA7380" w:rsidRPr="00AA7380" w14:paraId="237BB4D2"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2FD663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mimrin</w:t>
            </w:r>
          </w:p>
        </w:tc>
        <w:tc>
          <w:tcPr>
            <w:tcW w:w="2400" w:type="dxa"/>
            <w:tcBorders>
              <w:top w:val="nil"/>
              <w:left w:val="nil"/>
              <w:bottom w:val="single" w:sz="4" w:space="0" w:color="auto"/>
              <w:right w:val="single" w:sz="4" w:space="0" w:color="auto"/>
            </w:tcBorders>
            <w:shd w:val="clear" w:color="auto" w:fill="auto"/>
            <w:noWrap/>
            <w:vAlign w:val="bottom"/>
            <w:hideMark/>
          </w:tcPr>
          <w:p w14:paraId="4E47CB43"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Monkey Flower</w:t>
            </w:r>
          </w:p>
        </w:tc>
        <w:tc>
          <w:tcPr>
            <w:tcW w:w="2798" w:type="dxa"/>
            <w:tcBorders>
              <w:top w:val="nil"/>
              <w:left w:val="nil"/>
              <w:bottom w:val="single" w:sz="4" w:space="0" w:color="auto"/>
              <w:right w:val="single" w:sz="4" w:space="0" w:color="auto"/>
            </w:tcBorders>
            <w:shd w:val="clear" w:color="000000" w:fill="A9D08E"/>
            <w:noWrap/>
            <w:vAlign w:val="bottom"/>
            <w:hideMark/>
          </w:tcPr>
          <w:p w14:paraId="334D9D6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Mimulus ringens</w:t>
            </w:r>
          </w:p>
        </w:tc>
        <w:tc>
          <w:tcPr>
            <w:tcW w:w="820" w:type="dxa"/>
            <w:tcBorders>
              <w:top w:val="nil"/>
              <w:left w:val="nil"/>
              <w:bottom w:val="single" w:sz="4" w:space="0" w:color="auto"/>
              <w:right w:val="single" w:sz="4" w:space="0" w:color="auto"/>
            </w:tcBorders>
            <w:shd w:val="clear" w:color="auto" w:fill="auto"/>
            <w:noWrap/>
            <w:vAlign w:val="bottom"/>
            <w:hideMark/>
          </w:tcPr>
          <w:p w14:paraId="439CAE5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6CD940B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857" w:type="dxa"/>
            <w:tcBorders>
              <w:top w:val="nil"/>
              <w:left w:val="nil"/>
              <w:bottom w:val="single" w:sz="4" w:space="0" w:color="auto"/>
              <w:right w:val="single" w:sz="4" w:space="0" w:color="auto"/>
            </w:tcBorders>
            <w:shd w:val="clear" w:color="auto" w:fill="auto"/>
            <w:noWrap/>
            <w:vAlign w:val="bottom"/>
            <w:hideMark/>
          </w:tcPr>
          <w:p w14:paraId="6594385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16.90</w:t>
            </w:r>
          </w:p>
        </w:tc>
        <w:tc>
          <w:tcPr>
            <w:tcW w:w="1080" w:type="dxa"/>
            <w:tcBorders>
              <w:top w:val="nil"/>
              <w:left w:val="nil"/>
              <w:bottom w:val="single" w:sz="4" w:space="0" w:color="auto"/>
              <w:right w:val="single" w:sz="4" w:space="0" w:color="auto"/>
            </w:tcBorders>
            <w:shd w:val="clear" w:color="auto" w:fill="auto"/>
            <w:noWrap/>
            <w:vAlign w:val="bottom"/>
            <w:hideMark/>
          </w:tcPr>
          <w:p w14:paraId="0241703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11.63%</w:t>
            </w:r>
          </w:p>
        </w:tc>
      </w:tr>
      <w:tr w:rsidR="00AA7380" w:rsidRPr="00AA7380" w14:paraId="5A8E3150"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BD49BE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pycvir</w:t>
            </w:r>
          </w:p>
        </w:tc>
        <w:tc>
          <w:tcPr>
            <w:tcW w:w="2400" w:type="dxa"/>
            <w:tcBorders>
              <w:top w:val="nil"/>
              <w:left w:val="nil"/>
              <w:bottom w:val="single" w:sz="4" w:space="0" w:color="auto"/>
              <w:right w:val="single" w:sz="4" w:space="0" w:color="auto"/>
            </w:tcBorders>
            <w:shd w:val="clear" w:color="auto" w:fill="auto"/>
            <w:noWrap/>
            <w:vAlign w:val="bottom"/>
            <w:hideMark/>
          </w:tcPr>
          <w:p w14:paraId="066DE5E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Virginia Mountain Mint</w:t>
            </w:r>
          </w:p>
        </w:tc>
        <w:tc>
          <w:tcPr>
            <w:tcW w:w="2798" w:type="dxa"/>
            <w:tcBorders>
              <w:top w:val="nil"/>
              <w:left w:val="nil"/>
              <w:bottom w:val="single" w:sz="4" w:space="0" w:color="auto"/>
              <w:right w:val="single" w:sz="4" w:space="0" w:color="auto"/>
            </w:tcBorders>
            <w:shd w:val="clear" w:color="000000" w:fill="A9D08E"/>
            <w:noWrap/>
            <w:vAlign w:val="bottom"/>
            <w:hideMark/>
          </w:tcPr>
          <w:p w14:paraId="411A9C5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Pycnanthemum virginianum</w:t>
            </w:r>
          </w:p>
        </w:tc>
        <w:tc>
          <w:tcPr>
            <w:tcW w:w="820" w:type="dxa"/>
            <w:tcBorders>
              <w:top w:val="nil"/>
              <w:left w:val="nil"/>
              <w:bottom w:val="single" w:sz="4" w:space="0" w:color="auto"/>
              <w:right w:val="single" w:sz="4" w:space="0" w:color="auto"/>
            </w:tcBorders>
            <w:shd w:val="clear" w:color="auto" w:fill="auto"/>
            <w:noWrap/>
            <w:vAlign w:val="bottom"/>
            <w:hideMark/>
          </w:tcPr>
          <w:p w14:paraId="34ECE7B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7F8201B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39899A9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2.42</w:t>
            </w:r>
          </w:p>
        </w:tc>
        <w:tc>
          <w:tcPr>
            <w:tcW w:w="1080" w:type="dxa"/>
            <w:tcBorders>
              <w:top w:val="nil"/>
              <w:left w:val="nil"/>
              <w:bottom w:val="single" w:sz="4" w:space="0" w:color="auto"/>
              <w:right w:val="single" w:sz="4" w:space="0" w:color="auto"/>
            </w:tcBorders>
            <w:shd w:val="clear" w:color="auto" w:fill="auto"/>
            <w:noWrap/>
            <w:vAlign w:val="bottom"/>
            <w:hideMark/>
          </w:tcPr>
          <w:p w14:paraId="6EFC27C2"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1.67%</w:t>
            </w:r>
          </w:p>
        </w:tc>
      </w:tr>
      <w:tr w:rsidR="00AA7380" w:rsidRPr="00AA7380" w14:paraId="4B479C0F"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C06C36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rudlac</w:t>
            </w:r>
          </w:p>
        </w:tc>
        <w:tc>
          <w:tcPr>
            <w:tcW w:w="2400" w:type="dxa"/>
            <w:tcBorders>
              <w:top w:val="nil"/>
              <w:left w:val="nil"/>
              <w:bottom w:val="single" w:sz="4" w:space="0" w:color="auto"/>
              <w:right w:val="single" w:sz="4" w:space="0" w:color="auto"/>
            </w:tcBorders>
            <w:shd w:val="clear" w:color="auto" w:fill="auto"/>
            <w:noWrap/>
            <w:vAlign w:val="bottom"/>
            <w:hideMark/>
          </w:tcPr>
          <w:p w14:paraId="4A81F04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Cutleaf Coneflower</w:t>
            </w:r>
          </w:p>
        </w:tc>
        <w:tc>
          <w:tcPr>
            <w:tcW w:w="2798" w:type="dxa"/>
            <w:tcBorders>
              <w:top w:val="nil"/>
              <w:left w:val="nil"/>
              <w:bottom w:val="single" w:sz="4" w:space="0" w:color="auto"/>
              <w:right w:val="single" w:sz="4" w:space="0" w:color="auto"/>
            </w:tcBorders>
            <w:shd w:val="clear" w:color="000000" w:fill="A9D08E"/>
            <w:noWrap/>
            <w:vAlign w:val="bottom"/>
            <w:hideMark/>
          </w:tcPr>
          <w:p w14:paraId="75EB8252"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Rudbeckia laciniata</w:t>
            </w:r>
          </w:p>
        </w:tc>
        <w:tc>
          <w:tcPr>
            <w:tcW w:w="820" w:type="dxa"/>
            <w:tcBorders>
              <w:top w:val="nil"/>
              <w:left w:val="nil"/>
              <w:bottom w:val="single" w:sz="4" w:space="0" w:color="auto"/>
              <w:right w:val="single" w:sz="4" w:space="0" w:color="auto"/>
            </w:tcBorders>
            <w:shd w:val="clear" w:color="auto" w:fill="auto"/>
            <w:noWrap/>
            <w:vAlign w:val="bottom"/>
            <w:hideMark/>
          </w:tcPr>
          <w:p w14:paraId="66F37C4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25F3664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0.20%</w:t>
            </w:r>
          </w:p>
        </w:tc>
        <w:tc>
          <w:tcPr>
            <w:tcW w:w="857" w:type="dxa"/>
            <w:tcBorders>
              <w:top w:val="nil"/>
              <w:left w:val="nil"/>
              <w:bottom w:val="single" w:sz="4" w:space="0" w:color="auto"/>
              <w:right w:val="single" w:sz="4" w:space="0" w:color="auto"/>
            </w:tcBorders>
            <w:shd w:val="clear" w:color="auto" w:fill="auto"/>
            <w:noWrap/>
            <w:vAlign w:val="bottom"/>
            <w:hideMark/>
          </w:tcPr>
          <w:p w14:paraId="05A71A92"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0.31</w:t>
            </w:r>
          </w:p>
        </w:tc>
        <w:tc>
          <w:tcPr>
            <w:tcW w:w="1080" w:type="dxa"/>
            <w:tcBorders>
              <w:top w:val="nil"/>
              <w:left w:val="nil"/>
              <w:bottom w:val="single" w:sz="4" w:space="0" w:color="auto"/>
              <w:right w:val="single" w:sz="4" w:space="0" w:color="auto"/>
            </w:tcBorders>
            <w:shd w:val="clear" w:color="auto" w:fill="auto"/>
            <w:noWrap/>
            <w:vAlign w:val="bottom"/>
            <w:hideMark/>
          </w:tcPr>
          <w:p w14:paraId="76B2FAA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0.21%</w:t>
            </w:r>
          </w:p>
        </w:tc>
      </w:tr>
      <w:tr w:rsidR="00AA7380" w:rsidRPr="00AA7380" w14:paraId="4AB119E8"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53AC3CB"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spitom</w:t>
            </w:r>
          </w:p>
        </w:tc>
        <w:tc>
          <w:tcPr>
            <w:tcW w:w="2400" w:type="dxa"/>
            <w:tcBorders>
              <w:top w:val="nil"/>
              <w:left w:val="nil"/>
              <w:bottom w:val="single" w:sz="4" w:space="0" w:color="auto"/>
              <w:right w:val="single" w:sz="4" w:space="0" w:color="auto"/>
            </w:tcBorders>
            <w:shd w:val="clear" w:color="auto" w:fill="auto"/>
            <w:noWrap/>
            <w:vAlign w:val="bottom"/>
            <w:hideMark/>
          </w:tcPr>
          <w:p w14:paraId="0A75FC2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Steeplebush</w:t>
            </w:r>
          </w:p>
        </w:tc>
        <w:tc>
          <w:tcPr>
            <w:tcW w:w="2798" w:type="dxa"/>
            <w:tcBorders>
              <w:top w:val="nil"/>
              <w:left w:val="nil"/>
              <w:bottom w:val="single" w:sz="4" w:space="0" w:color="auto"/>
              <w:right w:val="single" w:sz="4" w:space="0" w:color="auto"/>
            </w:tcBorders>
            <w:shd w:val="clear" w:color="000000" w:fill="A9D08E"/>
            <w:noWrap/>
            <w:vAlign w:val="bottom"/>
            <w:hideMark/>
          </w:tcPr>
          <w:p w14:paraId="6B56D02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Spiraea tomentosa</w:t>
            </w:r>
          </w:p>
        </w:tc>
        <w:tc>
          <w:tcPr>
            <w:tcW w:w="820" w:type="dxa"/>
            <w:tcBorders>
              <w:top w:val="nil"/>
              <w:left w:val="nil"/>
              <w:bottom w:val="single" w:sz="4" w:space="0" w:color="auto"/>
              <w:right w:val="single" w:sz="4" w:space="0" w:color="auto"/>
            </w:tcBorders>
            <w:shd w:val="clear" w:color="auto" w:fill="auto"/>
            <w:noWrap/>
            <w:vAlign w:val="bottom"/>
            <w:hideMark/>
          </w:tcPr>
          <w:p w14:paraId="7C7CA1FD"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545F52BB"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0.07%</w:t>
            </w:r>
          </w:p>
        </w:tc>
        <w:tc>
          <w:tcPr>
            <w:tcW w:w="857" w:type="dxa"/>
            <w:tcBorders>
              <w:top w:val="nil"/>
              <w:left w:val="nil"/>
              <w:bottom w:val="single" w:sz="4" w:space="0" w:color="auto"/>
              <w:right w:val="single" w:sz="4" w:space="0" w:color="auto"/>
            </w:tcBorders>
            <w:shd w:val="clear" w:color="auto" w:fill="auto"/>
            <w:noWrap/>
            <w:vAlign w:val="bottom"/>
            <w:hideMark/>
          </w:tcPr>
          <w:p w14:paraId="67F5B87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1.80</w:t>
            </w:r>
          </w:p>
        </w:tc>
        <w:tc>
          <w:tcPr>
            <w:tcW w:w="1080" w:type="dxa"/>
            <w:tcBorders>
              <w:top w:val="nil"/>
              <w:left w:val="nil"/>
              <w:bottom w:val="single" w:sz="4" w:space="0" w:color="auto"/>
              <w:right w:val="single" w:sz="4" w:space="0" w:color="auto"/>
            </w:tcBorders>
            <w:shd w:val="clear" w:color="auto" w:fill="auto"/>
            <w:noWrap/>
            <w:vAlign w:val="bottom"/>
            <w:hideMark/>
          </w:tcPr>
          <w:p w14:paraId="58B24941"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1.24%</w:t>
            </w:r>
          </w:p>
        </w:tc>
      </w:tr>
      <w:tr w:rsidR="00AA7380" w:rsidRPr="00AA7380" w14:paraId="0B6D0441"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73BA43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symlan</w:t>
            </w:r>
          </w:p>
        </w:tc>
        <w:tc>
          <w:tcPr>
            <w:tcW w:w="2400" w:type="dxa"/>
            <w:tcBorders>
              <w:top w:val="nil"/>
              <w:left w:val="nil"/>
              <w:bottom w:val="single" w:sz="4" w:space="0" w:color="auto"/>
              <w:right w:val="single" w:sz="4" w:space="0" w:color="auto"/>
            </w:tcBorders>
            <w:shd w:val="clear" w:color="auto" w:fill="auto"/>
            <w:noWrap/>
            <w:vAlign w:val="bottom"/>
            <w:hideMark/>
          </w:tcPr>
          <w:p w14:paraId="161777A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Panicled Aster</w:t>
            </w:r>
          </w:p>
        </w:tc>
        <w:tc>
          <w:tcPr>
            <w:tcW w:w="2798" w:type="dxa"/>
            <w:tcBorders>
              <w:top w:val="nil"/>
              <w:left w:val="nil"/>
              <w:bottom w:val="single" w:sz="4" w:space="0" w:color="auto"/>
              <w:right w:val="single" w:sz="4" w:space="0" w:color="auto"/>
            </w:tcBorders>
            <w:shd w:val="clear" w:color="000000" w:fill="A9D08E"/>
            <w:noWrap/>
            <w:vAlign w:val="bottom"/>
            <w:hideMark/>
          </w:tcPr>
          <w:p w14:paraId="1D56C2F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Symphyotrichum lanceolatum</w:t>
            </w:r>
          </w:p>
        </w:tc>
        <w:tc>
          <w:tcPr>
            <w:tcW w:w="820" w:type="dxa"/>
            <w:tcBorders>
              <w:top w:val="nil"/>
              <w:left w:val="nil"/>
              <w:bottom w:val="single" w:sz="4" w:space="0" w:color="auto"/>
              <w:right w:val="single" w:sz="4" w:space="0" w:color="auto"/>
            </w:tcBorders>
            <w:shd w:val="clear" w:color="auto" w:fill="auto"/>
            <w:noWrap/>
            <w:vAlign w:val="bottom"/>
            <w:hideMark/>
          </w:tcPr>
          <w:p w14:paraId="24829ADB"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17B9994"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3DBF8A5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1.72</w:t>
            </w:r>
          </w:p>
        </w:tc>
        <w:tc>
          <w:tcPr>
            <w:tcW w:w="1080" w:type="dxa"/>
            <w:tcBorders>
              <w:top w:val="nil"/>
              <w:left w:val="nil"/>
              <w:bottom w:val="single" w:sz="4" w:space="0" w:color="auto"/>
              <w:right w:val="single" w:sz="4" w:space="0" w:color="auto"/>
            </w:tcBorders>
            <w:shd w:val="clear" w:color="auto" w:fill="auto"/>
            <w:noWrap/>
            <w:vAlign w:val="bottom"/>
            <w:hideMark/>
          </w:tcPr>
          <w:p w14:paraId="782A578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1.18%</w:t>
            </w:r>
          </w:p>
        </w:tc>
      </w:tr>
      <w:tr w:rsidR="00AA7380" w:rsidRPr="00AA7380" w14:paraId="3DE78922"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048F13A"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sympun</w:t>
            </w:r>
          </w:p>
        </w:tc>
        <w:tc>
          <w:tcPr>
            <w:tcW w:w="2400" w:type="dxa"/>
            <w:tcBorders>
              <w:top w:val="nil"/>
              <w:left w:val="nil"/>
              <w:bottom w:val="single" w:sz="4" w:space="0" w:color="auto"/>
              <w:right w:val="single" w:sz="4" w:space="0" w:color="auto"/>
            </w:tcBorders>
            <w:shd w:val="clear" w:color="auto" w:fill="auto"/>
            <w:noWrap/>
            <w:vAlign w:val="bottom"/>
            <w:hideMark/>
          </w:tcPr>
          <w:p w14:paraId="395B2014"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Swamp Aster</w:t>
            </w:r>
          </w:p>
        </w:tc>
        <w:tc>
          <w:tcPr>
            <w:tcW w:w="2798" w:type="dxa"/>
            <w:tcBorders>
              <w:top w:val="nil"/>
              <w:left w:val="nil"/>
              <w:bottom w:val="single" w:sz="4" w:space="0" w:color="auto"/>
              <w:right w:val="single" w:sz="4" w:space="0" w:color="auto"/>
            </w:tcBorders>
            <w:shd w:val="clear" w:color="000000" w:fill="A9D08E"/>
            <w:noWrap/>
            <w:vAlign w:val="bottom"/>
            <w:hideMark/>
          </w:tcPr>
          <w:p w14:paraId="77EA6937"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Symphyotrichum puniceum</w:t>
            </w:r>
          </w:p>
        </w:tc>
        <w:tc>
          <w:tcPr>
            <w:tcW w:w="820" w:type="dxa"/>
            <w:tcBorders>
              <w:top w:val="nil"/>
              <w:left w:val="nil"/>
              <w:bottom w:val="single" w:sz="4" w:space="0" w:color="auto"/>
              <w:right w:val="single" w:sz="4" w:space="0" w:color="auto"/>
            </w:tcBorders>
            <w:shd w:val="clear" w:color="auto" w:fill="auto"/>
            <w:noWrap/>
            <w:vAlign w:val="bottom"/>
            <w:hideMark/>
          </w:tcPr>
          <w:p w14:paraId="76D36DE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282BE167"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0.10%</w:t>
            </w:r>
          </w:p>
        </w:tc>
        <w:tc>
          <w:tcPr>
            <w:tcW w:w="857" w:type="dxa"/>
            <w:tcBorders>
              <w:top w:val="nil"/>
              <w:left w:val="nil"/>
              <w:bottom w:val="single" w:sz="4" w:space="0" w:color="auto"/>
              <w:right w:val="single" w:sz="4" w:space="0" w:color="auto"/>
            </w:tcBorders>
            <w:shd w:val="clear" w:color="auto" w:fill="auto"/>
            <w:noWrap/>
            <w:vAlign w:val="bottom"/>
            <w:hideMark/>
          </w:tcPr>
          <w:p w14:paraId="367305F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0.88</w:t>
            </w:r>
          </w:p>
        </w:tc>
        <w:tc>
          <w:tcPr>
            <w:tcW w:w="1080" w:type="dxa"/>
            <w:tcBorders>
              <w:top w:val="nil"/>
              <w:left w:val="nil"/>
              <w:bottom w:val="single" w:sz="4" w:space="0" w:color="auto"/>
              <w:right w:val="single" w:sz="4" w:space="0" w:color="auto"/>
            </w:tcBorders>
            <w:shd w:val="clear" w:color="auto" w:fill="auto"/>
            <w:noWrap/>
            <w:vAlign w:val="bottom"/>
            <w:hideMark/>
          </w:tcPr>
          <w:p w14:paraId="75B8642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0.61%</w:t>
            </w:r>
          </w:p>
        </w:tc>
      </w:tr>
      <w:tr w:rsidR="00AA7380" w:rsidRPr="00AA7380" w14:paraId="7433CACD"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684AA26"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verhas</w:t>
            </w:r>
          </w:p>
        </w:tc>
        <w:tc>
          <w:tcPr>
            <w:tcW w:w="2400" w:type="dxa"/>
            <w:tcBorders>
              <w:top w:val="nil"/>
              <w:left w:val="nil"/>
              <w:bottom w:val="single" w:sz="4" w:space="0" w:color="auto"/>
              <w:right w:val="single" w:sz="4" w:space="0" w:color="auto"/>
            </w:tcBorders>
            <w:shd w:val="clear" w:color="auto" w:fill="auto"/>
            <w:noWrap/>
            <w:vAlign w:val="bottom"/>
            <w:hideMark/>
          </w:tcPr>
          <w:p w14:paraId="5A807AF9"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Blue Vervain</w:t>
            </w:r>
          </w:p>
        </w:tc>
        <w:tc>
          <w:tcPr>
            <w:tcW w:w="2798" w:type="dxa"/>
            <w:tcBorders>
              <w:top w:val="nil"/>
              <w:left w:val="nil"/>
              <w:bottom w:val="single" w:sz="4" w:space="0" w:color="auto"/>
              <w:right w:val="single" w:sz="4" w:space="0" w:color="auto"/>
            </w:tcBorders>
            <w:shd w:val="clear" w:color="000000" w:fill="A9D08E"/>
            <w:noWrap/>
            <w:vAlign w:val="bottom"/>
            <w:hideMark/>
          </w:tcPr>
          <w:p w14:paraId="0DFA9660"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Verbena hastata</w:t>
            </w:r>
          </w:p>
        </w:tc>
        <w:tc>
          <w:tcPr>
            <w:tcW w:w="820" w:type="dxa"/>
            <w:tcBorders>
              <w:top w:val="nil"/>
              <w:left w:val="nil"/>
              <w:bottom w:val="single" w:sz="4" w:space="0" w:color="auto"/>
              <w:right w:val="single" w:sz="4" w:space="0" w:color="auto"/>
            </w:tcBorders>
            <w:shd w:val="clear" w:color="auto" w:fill="auto"/>
            <w:noWrap/>
            <w:vAlign w:val="bottom"/>
            <w:hideMark/>
          </w:tcPr>
          <w:p w14:paraId="6167944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0.18</w:t>
            </w:r>
          </w:p>
        </w:tc>
        <w:tc>
          <w:tcPr>
            <w:tcW w:w="1006" w:type="dxa"/>
            <w:tcBorders>
              <w:top w:val="nil"/>
              <w:left w:val="nil"/>
              <w:bottom w:val="single" w:sz="4" w:space="0" w:color="auto"/>
              <w:right w:val="single" w:sz="4" w:space="0" w:color="auto"/>
            </w:tcBorders>
            <w:shd w:val="clear" w:color="auto" w:fill="auto"/>
            <w:noWrap/>
            <w:vAlign w:val="bottom"/>
            <w:hideMark/>
          </w:tcPr>
          <w:p w14:paraId="5DB0327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0.60%</w:t>
            </w:r>
          </w:p>
        </w:tc>
        <w:tc>
          <w:tcPr>
            <w:tcW w:w="857" w:type="dxa"/>
            <w:tcBorders>
              <w:top w:val="nil"/>
              <w:left w:val="nil"/>
              <w:bottom w:val="single" w:sz="4" w:space="0" w:color="auto"/>
              <w:right w:val="single" w:sz="4" w:space="0" w:color="auto"/>
            </w:tcBorders>
            <w:shd w:val="clear" w:color="auto" w:fill="auto"/>
            <w:noWrap/>
            <w:vAlign w:val="bottom"/>
            <w:hideMark/>
          </w:tcPr>
          <w:p w14:paraId="4B8E0FA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6.15</w:t>
            </w:r>
          </w:p>
        </w:tc>
        <w:tc>
          <w:tcPr>
            <w:tcW w:w="1080" w:type="dxa"/>
            <w:tcBorders>
              <w:top w:val="nil"/>
              <w:left w:val="nil"/>
              <w:bottom w:val="single" w:sz="4" w:space="0" w:color="auto"/>
              <w:right w:val="single" w:sz="4" w:space="0" w:color="auto"/>
            </w:tcBorders>
            <w:shd w:val="clear" w:color="auto" w:fill="auto"/>
            <w:noWrap/>
            <w:vAlign w:val="bottom"/>
            <w:hideMark/>
          </w:tcPr>
          <w:p w14:paraId="23FB212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4.23%</w:t>
            </w:r>
          </w:p>
        </w:tc>
      </w:tr>
      <w:tr w:rsidR="00AA7380" w:rsidRPr="00AA7380" w14:paraId="707F921C"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1F8216C"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zizaur</w:t>
            </w:r>
          </w:p>
        </w:tc>
        <w:tc>
          <w:tcPr>
            <w:tcW w:w="2400" w:type="dxa"/>
            <w:tcBorders>
              <w:top w:val="nil"/>
              <w:left w:val="nil"/>
              <w:bottom w:val="single" w:sz="4" w:space="0" w:color="auto"/>
              <w:right w:val="single" w:sz="4" w:space="0" w:color="auto"/>
            </w:tcBorders>
            <w:shd w:val="clear" w:color="auto" w:fill="auto"/>
            <w:noWrap/>
            <w:vAlign w:val="bottom"/>
            <w:hideMark/>
          </w:tcPr>
          <w:p w14:paraId="2726E4F5"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Golden Alexanders</w:t>
            </w:r>
          </w:p>
        </w:tc>
        <w:tc>
          <w:tcPr>
            <w:tcW w:w="2798" w:type="dxa"/>
            <w:tcBorders>
              <w:top w:val="nil"/>
              <w:left w:val="nil"/>
              <w:bottom w:val="single" w:sz="4" w:space="0" w:color="auto"/>
              <w:right w:val="single" w:sz="4" w:space="0" w:color="auto"/>
            </w:tcBorders>
            <w:shd w:val="clear" w:color="000000" w:fill="A9D08E"/>
            <w:noWrap/>
            <w:vAlign w:val="bottom"/>
            <w:hideMark/>
          </w:tcPr>
          <w:p w14:paraId="1A2A51B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Zizia aurea</w:t>
            </w:r>
          </w:p>
        </w:tc>
        <w:tc>
          <w:tcPr>
            <w:tcW w:w="820" w:type="dxa"/>
            <w:tcBorders>
              <w:top w:val="nil"/>
              <w:left w:val="nil"/>
              <w:bottom w:val="single" w:sz="4" w:space="0" w:color="auto"/>
              <w:right w:val="single" w:sz="4" w:space="0" w:color="auto"/>
            </w:tcBorders>
            <w:shd w:val="clear" w:color="auto" w:fill="auto"/>
            <w:noWrap/>
            <w:vAlign w:val="bottom"/>
            <w:hideMark/>
          </w:tcPr>
          <w:p w14:paraId="648E9C1F"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0.25</w:t>
            </w:r>
          </w:p>
        </w:tc>
        <w:tc>
          <w:tcPr>
            <w:tcW w:w="1006" w:type="dxa"/>
            <w:tcBorders>
              <w:top w:val="nil"/>
              <w:left w:val="nil"/>
              <w:bottom w:val="single" w:sz="4" w:space="0" w:color="auto"/>
              <w:right w:val="single" w:sz="4" w:space="0" w:color="auto"/>
            </w:tcBorders>
            <w:shd w:val="clear" w:color="auto" w:fill="auto"/>
            <w:noWrap/>
            <w:vAlign w:val="bottom"/>
            <w:hideMark/>
          </w:tcPr>
          <w:p w14:paraId="4E0830A5"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0.84%</w:t>
            </w:r>
          </w:p>
        </w:tc>
        <w:tc>
          <w:tcPr>
            <w:tcW w:w="857" w:type="dxa"/>
            <w:tcBorders>
              <w:top w:val="nil"/>
              <w:left w:val="nil"/>
              <w:bottom w:val="single" w:sz="4" w:space="0" w:color="auto"/>
              <w:right w:val="single" w:sz="4" w:space="0" w:color="auto"/>
            </w:tcBorders>
            <w:shd w:val="clear" w:color="auto" w:fill="auto"/>
            <w:noWrap/>
            <w:vAlign w:val="bottom"/>
            <w:hideMark/>
          </w:tcPr>
          <w:p w14:paraId="2B3F0C8C"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1.01</w:t>
            </w:r>
          </w:p>
        </w:tc>
        <w:tc>
          <w:tcPr>
            <w:tcW w:w="1080" w:type="dxa"/>
            <w:tcBorders>
              <w:top w:val="nil"/>
              <w:left w:val="nil"/>
              <w:bottom w:val="single" w:sz="4" w:space="0" w:color="auto"/>
              <w:right w:val="single" w:sz="4" w:space="0" w:color="auto"/>
            </w:tcBorders>
            <w:shd w:val="clear" w:color="auto" w:fill="auto"/>
            <w:noWrap/>
            <w:vAlign w:val="bottom"/>
            <w:hideMark/>
          </w:tcPr>
          <w:p w14:paraId="2CD13233"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0.70%</w:t>
            </w:r>
          </w:p>
        </w:tc>
      </w:tr>
      <w:tr w:rsidR="00AA7380" w:rsidRPr="00AA7380" w14:paraId="065F1DBF" w14:textId="77777777" w:rsidTr="0097348A">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6915363A"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6DCE4B39"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1E28C916"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Forbs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1DB722BE"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1.30</w:t>
            </w:r>
          </w:p>
        </w:tc>
        <w:tc>
          <w:tcPr>
            <w:tcW w:w="1006" w:type="dxa"/>
            <w:tcBorders>
              <w:top w:val="nil"/>
              <w:left w:val="nil"/>
              <w:bottom w:val="single" w:sz="4" w:space="0" w:color="auto"/>
              <w:right w:val="single" w:sz="4" w:space="0" w:color="auto"/>
            </w:tcBorders>
            <w:shd w:val="clear" w:color="000000" w:fill="9BC2E6"/>
            <w:noWrap/>
            <w:vAlign w:val="bottom"/>
            <w:hideMark/>
          </w:tcPr>
          <w:p w14:paraId="15BC8D05"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4.36%</w:t>
            </w:r>
          </w:p>
        </w:tc>
        <w:tc>
          <w:tcPr>
            <w:tcW w:w="857" w:type="dxa"/>
            <w:tcBorders>
              <w:top w:val="nil"/>
              <w:left w:val="nil"/>
              <w:bottom w:val="single" w:sz="4" w:space="0" w:color="auto"/>
              <w:right w:val="single" w:sz="4" w:space="0" w:color="auto"/>
            </w:tcBorders>
            <w:shd w:val="clear" w:color="000000" w:fill="9BC2E6"/>
            <w:noWrap/>
            <w:vAlign w:val="bottom"/>
            <w:hideMark/>
          </w:tcPr>
          <w:p w14:paraId="7D7AC2EB"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45.97</w:t>
            </w:r>
          </w:p>
        </w:tc>
        <w:tc>
          <w:tcPr>
            <w:tcW w:w="1080" w:type="dxa"/>
            <w:tcBorders>
              <w:top w:val="nil"/>
              <w:left w:val="nil"/>
              <w:bottom w:val="single" w:sz="4" w:space="0" w:color="auto"/>
              <w:right w:val="single" w:sz="4" w:space="0" w:color="auto"/>
            </w:tcBorders>
            <w:shd w:val="clear" w:color="000000" w:fill="9BC2E6"/>
            <w:noWrap/>
            <w:vAlign w:val="bottom"/>
            <w:hideMark/>
          </w:tcPr>
          <w:p w14:paraId="6994A3DC"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31.65%</w:t>
            </w:r>
          </w:p>
        </w:tc>
      </w:tr>
      <w:tr w:rsidR="00AA7380" w:rsidRPr="00AA7380" w14:paraId="6D9A2673" w14:textId="77777777" w:rsidTr="0097348A">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A04CE4E"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cover</w:t>
            </w:r>
          </w:p>
        </w:tc>
        <w:tc>
          <w:tcPr>
            <w:tcW w:w="2400" w:type="dxa"/>
            <w:tcBorders>
              <w:top w:val="nil"/>
              <w:left w:val="nil"/>
              <w:bottom w:val="single" w:sz="4" w:space="0" w:color="auto"/>
              <w:right w:val="single" w:sz="4" w:space="0" w:color="auto"/>
            </w:tcBorders>
            <w:shd w:val="clear" w:color="auto" w:fill="auto"/>
            <w:noWrap/>
            <w:vAlign w:val="bottom"/>
            <w:hideMark/>
          </w:tcPr>
          <w:p w14:paraId="756B365D"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Oats/Winter Wheat</w:t>
            </w:r>
          </w:p>
        </w:tc>
        <w:tc>
          <w:tcPr>
            <w:tcW w:w="2798" w:type="dxa"/>
            <w:tcBorders>
              <w:top w:val="nil"/>
              <w:left w:val="nil"/>
              <w:bottom w:val="single" w:sz="4" w:space="0" w:color="auto"/>
              <w:right w:val="single" w:sz="4" w:space="0" w:color="auto"/>
            </w:tcBorders>
            <w:shd w:val="clear" w:color="000000" w:fill="A9D08E"/>
            <w:noWrap/>
            <w:vAlign w:val="bottom"/>
            <w:hideMark/>
          </w:tcPr>
          <w:p w14:paraId="2D11782F" w14:textId="77777777" w:rsidR="00AA7380" w:rsidRPr="00AA7380" w:rsidRDefault="00AA7380" w:rsidP="00AA7380">
            <w:pPr>
              <w:spacing w:after="0" w:line="240" w:lineRule="auto"/>
              <w:rPr>
                <w:rFonts w:ascii="Arial" w:eastAsia="Times New Roman" w:hAnsi="Arial" w:cs="Arial"/>
                <w:color w:val="000000"/>
                <w:sz w:val="20"/>
                <w:szCs w:val="20"/>
              </w:rPr>
            </w:pPr>
            <w:r w:rsidRPr="00AA7380">
              <w:rPr>
                <w:rFonts w:ascii="Arial" w:eastAsia="Times New Roman" w:hAnsi="Arial" w:cs="Arial"/>
                <w:color w:val="000000"/>
                <w:sz w:val="20"/>
                <w:szCs w:val="20"/>
              </w:rPr>
              <w:t>Avena sativa/Triticum aestivum</w:t>
            </w:r>
          </w:p>
        </w:tc>
        <w:tc>
          <w:tcPr>
            <w:tcW w:w="820" w:type="dxa"/>
            <w:tcBorders>
              <w:top w:val="nil"/>
              <w:left w:val="nil"/>
              <w:bottom w:val="single" w:sz="4" w:space="0" w:color="auto"/>
              <w:right w:val="single" w:sz="4" w:space="0" w:color="auto"/>
            </w:tcBorders>
            <w:shd w:val="clear" w:color="auto" w:fill="auto"/>
            <w:noWrap/>
            <w:vAlign w:val="bottom"/>
            <w:hideMark/>
          </w:tcPr>
          <w:p w14:paraId="123C7A38"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25.00</w:t>
            </w:r>
          </w:p>
        </w:tc>
        <w:tc>
          <w:tcPr>
            <w:tcW w:w="1006" w:type="dxa"/>
            <w:tcBorders>
              <w:top w:val="nil"/>
              <w:left w:val="nil"/>
              <w:bottom w:val="single" w:sz="4" w:space="0" w:color="auto"/>
              <w:right w:val="single" w:sz="4" w:space="0" w:color="auto"/>
            </w:tcBorders>
            <w:shd w:val="clear" w:color="auto" w:fill="auto"/>
            <w:noWrap/>
            <w:vAlign w:val="bottom"/>
            <w:hideMark/>
          </w:tcPr>
          <w:p w14:paraId="35297356"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83.75%</w:t>
            </w:r>
          </w:p>
        </w:tc>
        <w:tc>
          <w:tcPr>
            <w:tcW w:w="857" w:type="dxa"/>
            <w:tcBorders>
              <w:top w:val="nil"/>
              <w:left w:val="nil"/>
              <w:bottom w:val="single" w:sz="4" w:space="0" w:color="auto"/>
              <w:right w:val="single" w:sz="4" w:space="0" w:color="auto"/>
            </w:tcBorders>
            <w:shd w:val="clear" w:color="auto" w:fill="auto"/>
            <w:noWrap/>
            <w:vAlign w:val="bottom"/>
            <w:hideMark/>
          </w:tcPr>
          <w:p w14:paraId="123A7E8A"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11.14</w:t>
            </w:r>
          </w:p>
        </w:tc>
        <w:tc>
          <w:tcPr>
            <w:tcW w:w="1080" w:type="dxa"/>
            <w:tcBorders>
              <w:top w:val="nil"/>
              <w:left w:val="nil"/>
              <w:bottom w:val="single" w:sz="4" w:space="0" w:color="auto"/>
              <w:right w:val="single" w:sz="4" w:space="0" w:color="auto"/>
            </w:tcBorders>
            <w:shd w:val="clear" w:color="auto" w:fill="auto"/>
            <w:noWrap/>
            <w:vAlign w:val="bottom"/>
            <w:hideMark/>
          </w:tcPr>
          <w:p w14:paraId="691534DE" w14:textId="77777777" w:rsidR="00AA7380" w:rsidRPr="00AA7380" w:rsidRDefault="00AA7380" w:rsidP="00AA7380">
            <w:pPr>
              <w:spacing w:after="0" w:line="240" w:lineRule="auto"/>
              <w:jc w:val="right"/>
              <w:rPr>
                <w:rFonts w:ascii="Arial" w:eastAsia="Times New Roman" w:hAnsi="Arial" w:cs="Arial"/>
                <w:color w:val="000000"/>
                <w:sz w:val="20"/>
                <w:szCs w:val="20"/>
              </w:rPr>
            </w:pPr>
            <w:r w:rsidRPr="00AA7380">
              <w:rPr>
                <w:rFonts w:ascii="Arial" w:eastAsia="Times New Roman" w:hAnsi="Arial" w:cs="Arial"/>
                <w:color w:val="000000"/>
                <w:sz w:val="20"/>
                <w:szCs w:val="20"/>
              </w:rPr>
              <w:t>7.67%</w:t>
            </w:r>
          </w:p>
        </w:tc>
      </w:tr>
      <w:tr w:rsidR="00AA7380" w:rsidRPr="00AA7380" w14:paraId="72CD2C4D" w14:textId="77777777" w:rsidTr="0097348A">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4DC20901"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27E055B0"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6444111C"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Cover Crop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225146A6"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25.00</w:t>
            </w:r>
          </w:p>
        </w:tc>
        <w:tc>
          <w:tcPr>
            <w:tcW w:w="1006" w:type="dxa"/>
            <w:tcBorders>
              <w:top w:val="nil"/>
              <w:left w:val="nil"/>
              <w:bottom w:val="single" w:sz="4" w:space="0" w:color="auto"/>
              <w:right w:val="single" w:sz="4" w:space="0" w:color="auto"/>
            </w:tcBorders>
            <w:shd w:val="clear" w:color="000000" w:fill="9BC2E6"/>
            <w:noWrap/>
            <w:vAlign w:val="bottom"/>
            <w:hideMark/>
          </w:tcPr>
          <w:p w14:paraId="2310223A"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83.75%</w:t>
            </w:r>
          </w:p>
        </w:tc>
        <w:tc>
          <w:tcPr>
            <w:tcW w:w="857" w:type="dxa"/>
            <w:tcBorders>
              <w:top w:val="nil"/>
              <w:left w:val="nil"/>
              <w:bottom w:val="single" w:sz="4" w:space="0" w:color="auto"/>
              <w:right w:val="single" w:sz="4" w:space="0" w:color="auto"/>
            </w:tcBorders>
            <w:shd w:val="clear" w:color="000000" w:fill="9BC2E6"/>
            <w:noWrap/>
            <w:vAlign w:val="bottom"/>
            <w:hideMark/>
          </w:tcPr>
          <w:p w14:paraId="3CFDCF55"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11.14</w:t>
            </w:r>
          </w:p>
        </w:tc>
        <w:tc>
          <w:tcPr>
            <w:tcW w:w="1080" w:type="dxa"/>
            <w:tcBorders>
              <w:top w:val="nil"/>
              <w:left w:val="nil"/>
              <w:bottom w:val="single" w:sz="4" w:space="0" w:color="auto"/>
              <w:right w:val="single" w:sz="4" w:space="0" w:color="auto"/>
            </w:tcBorders>
            <w:shd w:val="clear" w:color="000000" w:fill="9BC2E6"/>
            <w:noWrap/>
            <w:vAlign w:val="bottom"/>
            <w:hideMark/>
          </w:tcPr>
          <w:p w14:paraId="7007B58F"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7.67%</w:t>
            </w:r>
          </w:p>
        </w:tc>
      </w:tr>
      <w:tr w:rsidR="00AA7380" w:rsidRPr="00AA7380" w14:paraId="337F0B09" w14:textId="77777777" w:rsidTr="0097348A">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442981D4"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07668599"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0320016C" w14:textId="77777777" w:rsidR="00AA7380" w:rsidRPr="00AA7380" w:rsidRDefault="00AA7380" w:rsidP="00AA7380">
            <w:pPr>
              <w:spacing w:after="0" w:line="240" w:lineRule="auto"/>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Total</w:t>
            </w:r>
          </w:p>
        </w:tc>
        <w:tc>
          <w:tcPr>
            <w:tcW w:w="820" w:type="dxa"/>
            <w:tcBorders>
              <w:top w:val="nil"/>
              <w:left w:val="nil"/>
              <w:bottom w:val="single" w:sz="4" w:space="0" w:color="auto"/>
              <w:right w:val="single" w:sz="4" w:space="0" w:color="auto"/>
            </w:tcBorders>
            <w:shd w:val="clear" w:color="000000" w:fill="9BC2E6"/>
            <w:noWrap/>
            <w:vAlign w:val="bottom"/>
            <w:hideMark/>
          </w:tcPr>
          <w:p w14:paraId="7DE3409B"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29.85</w:t>
            </w:r>
          </w:p>
        </w:tc>
        <w:tc>
          <w:tcPr>
            <w:tcW w:w="1006" w:type="dxa"/>
            <w:tcBorders>
              <w:top w:val="nil"/>
              <w:left w:val="nil"/>
              <w:bottom w:val="single" w:sz="4" w:space="0" w:color="auto"/>
              <w:right w:val="single" w:sz="4" w:space="0" w:color="auto"/>
            </w:tcBorders>
            <w:shd w:val="clear" w:color="000000" w:fill="9BC2E6"/>
            <w:noWrap/>
            <w:vAlign w:val="bottom"/>
            <w:hideMark/>
          </w:tcPr>
          <w:p w14:paraId="1232793E"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100.00%</w:t>
            </w:r>
          </w:p>
        </w:tc>
        <w:tc>
          <w:tcPr>
            <w:tcW w:w="857" w:type="dxa"/>
            <w:tcBorders>
              <w:top w:val="nil"/>
              <w:left w:val="nil"/>
              <w:bottom w:val="single" w:sz="4" w:space="0" w:color="auto"/>
              <w:right w:val="single" w:sz="4" w:space="0" w:color="auto"/>
            </w:tcBorders>
            <w:shd w:val="clear" w:color="000000" w:fill="9BC2E6"/>
            <w:noWrap/>
            <w:vAlign w:val="bottom"/>
            <w:hideMark/>
          </w:tcPr>
          <w:p w14:paraId="3561FE8A"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145.24</w:t>
            </w:r>
          </w:p>
        </w:tc>
        <w:tc>
          <w:tcPr>
            <w:tcW w:w="1080" w:type="dxa"/>
            <w:tcBorders>
              <w:top w:val="nil"/>
              <w:left w:val="nil"/>
              <w:bottom w:val="single" w:sz="4" w:space="0" w:color="auto"/>
              <w:right w:val="single" w:sz="4" w:space="0" w:color="auto"/>
            </w:tcBorders>
            <w:shd w:val="clear" w:color="000000" w:fill="9BC2E6"/>
            <w:noWrap/>
            <w:vAlign w:val="bottom"/>
            <w:hideMark/>
          </w:tcPr>
          <w:p w14:paraId="0B6EC4C2" w14:textId="77777777" w:rsidR="00AA7380" w:rsidRPr="00AA7380" w:rsidRDefault="00AA7380" w:rsidP="00AA7380">
            <w:pPr>
              <w:spacing w:after="0" w:line="240" w:lineRule="auto"/>
              <w:jc w:val="right"/>
              <w:rPr>
                <w:rFonts w:ascii="Arial" w:eastAsia="Times New Roman" w:hAnsi="Arial" w:cs="Arial"/>
                <w:b/>
                <w:bCs/>
                <w:color w:val="000000"/>
                <w:sz w:val="20"/>
                <w:szCs w:val="20"/>
              </w:rPr>
            </w:pPr>
            <w:r w:rsidRPr="00AA7380">
              <w:rPr>
                <w:rFonts w:ascii="Arial" w:eastAsia="Times New Roman" w:hAnsi="Arial" w:cs="Arial"/>
                <w:b/>
                <w:bCs/>
                <w:color w:val="000000"/>
                <w:sz w:val="20"/>
                <w:szCs w:val="20"/>
              </w:rPr>
              <w:t>100.00%</w:t>
            </w:r>
          </w:p>
        </w:tc>
      </w:tr>
    </w:tbl>
    <w:p w14:paraId="4891B429" w14:textId="77777777" w:rsidR="00AA7380" w:rsidRDefault="00AA7380" w:rsidP="00075630">
      <w:pPr>
        <w:pStyle w:val="Title"/>
        <w:rPr>
          <w:b/>
          <w:bCs/>
        </w:rPr>
      </w:pPr>
    </w:p>
    <w:p w14:paraId="5F806691" w14:textId="1C6422A4" w:rsidR="00075630" w:rsidRDefault="00075630" w:rsidP="00075630">
      <w:pPr>
        <w:pStyle w:val="Title"/>
        <w:rPr>
          <w:noProof/>
        </w:rPr>
      </w:pPr>
      <w:r>
        <w:rPr>
          <w:b/>
          <w:bCs/>
        </w:rPr>
        <w:t>Seed Mix Enhancements or Substitutions</w:t>
      </w:r>
      <w:r>
        <w:rPr>
          <w:noProof/>
        </w:rPr>
        <w:t xml:space="preserve">       </w:t>
      </w:r>
    </w:p>
    <w:p w14:paraId="5BEB9FF7" w14:textId="77777777" w:rsidR="00075630" w:rsidRDefault="00075630" w:rsidP="00075630">
      <w:pPr>
        <w:pStyle w:val="Title"/>
        <w:rPr>
          <w:noProof/>
          <w:sz w:val="24"/>
          <w:szCs w:val="24"/>
        </w:rPr>
      </w:pPr>
      <w:r>
        <w:rPr>
          <w:rFonts w:cstheme="majorHAnsi"/>
          <w:sz w:val="24"/>
          <w:szCs w:val="24"/>
        </w:rPr>
        <w:t xml:space="preserve">List of Additional Species to Add Diversity or for Substitutions </w:t>
      </w:r>
    </w:p>
    <w:p w14:paraId="7964B805" w14:textId="25A8A1DC" w:rsidR="00075630" w:rsidRPr="00914455" w:rsidRDefault="00075630" w:rsidP="00075630">
      <w:pPr>
        <w:pStyle w:val="Title"/>
        <w:rPr>
          <w:noProof/>
        </w:rPr>
      </w:pPr>
      <w:r w:rsidRPr="7C51B26A">
        <w:rPr>
          <w:noProof/>
          <w:sz w:val="24"/>
          <w:szCs w:val="24"/>
        </w:rPr>
        <w:t>The numbers (1-9) are species ranges that relate to the MN Ecological Subsection</w:t>
      </w:r>
      <w:r w:rsidR="299C24BD" w:rsidRPr="7C51B26A">
        <w:rPr>
          <w:noProof/>
          <w:sz w:val="24"/>
          <w:szCs w:val="24"/>
        </w:rPr>
        <w:t>s.</w:t>
      </w:r>
      <w:r w:rsidRPr="7C51B26A">
        <w:rPr>
          <w:noProof/>
        </w:rPr>
        <w:t xml:space="preserve">                    </w:t>
      </w:r>
    </w:p>
    <w:p w14:paraId="27F48A3C" w14:textId="77777777" w:rsidR="00075630" w:rsidRDefault="00075630" w:rsidP="00075630">
      <w:pPr>
        <w:pStyle w:val="Heading1"/>
        <w:rPr>
          <w:b/>
          <w:bCs/>
        </w:rPr>
      </w:pPr>
      <w:r>
        <w:rPr>
          <w:b/>
          <w:bCs/>
        </w:rPr>
        <w:t>Riparian Northeast</w:t>
      </w:r>
    </w:p>
    <w:p w14:paraId="6B67E15B" w14:textId="16BF64CB" w:rsidR="00075630" w:rsidRPr="00A45B27" w:rsidRDefault="00075630" w:rsidP="00075630">
      <w:r>
        <w:t xml:space="preserve">Updated </w:t>
      </w:r>
      <w:r w:rsidR="17157130">
        <w:t>10</w:t>
      </w:r>
      <w:r>
        <w:t>-0</w:t>
      </w:r>
      <w:r w:rsidR="05532A43">
        <w:t>1</w:t>
      </w:r>
      <w:r>
        <w:t>-202</w:t>
      </w:r>
      <w:r w:rsidR="300DE92A">
        <w:t>2</w:t>
      </w:r>
    </w:p>
    <w:p w14:paraId="0B3D5DCB" w14:textId="77777777" w:rsidR="00075630" w:rsidRPr="00314246" w:rsidRDefault="00075630" w:rsidP="00075630">
      <w:pPr>
        <w:pStyle w:val="Heading2"/>
        <w:rPr>
          <w:b/>
          <w:bCs/>
        </w:rPr>
      </w:pPr>
      <w:r w:rsidRPr="00314246">
        <w:rPr>
          <w:b/>
          <w:bCs/>
        </w:rPr>
        <w:t>Grasses:</w:t>
      </w:r>
    </w:p>
    <w:tbl>
      <w:tblPr>
        <w:tblStyle w:val="GridTable6Colorful"/>
        <w:tblW w:w="9985" w:type="dxa"/>
        <w:tblLook w:val="04A0" w:firstRow="1" w:lastRow="0" w:firstColumn="1" w:lastColumn="0" w:noHBand="0" w:noVBand="1"/>
      </w:tblPr>
      <w:tblGrid>
        <w:gridCol w:w="4135"/>
        <w:gridCol w:w="3510"/>
        <w:gridCol w:w="2340"/>
      </w:tblGrid>
      <w:tr w:rsidR="00075630" w:rsidRPr="007A5700" w14:paraId="1CE7B7A1" w14:textId="77777777" w:rsidTr="0097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C43E06E" w14:textId="77777777" w:rsidR="00075630" w:rsidRPr="007A5700" w:rsidRDefault="00075630" w:rsidP="00DB2599">
            <w:pPr>
              <w:pStyle w:val="Heading3"/>
              <w:jc w:val="center"/>
            </w:pPr>
            <w:bookmarkStart w:id="1" w:name="_Hlk39066304"/>
            <w:r w:rsidRPr="00314246">
              <w:rPr>
                <w:color w:val="auto"/>
              </w:rPr>
              <w:t>Scientific Name</w:t>
            </w:r>
          </w:p>
        </w:tc>
        <w:tc>
          <w:tcPr>
            <w:tcW w:w="3510" w:type="dxa"/>
          </w:tcPr>
          <w:p w14:paraId="6305B1D4" w14:textId="77777777" w:rsidR="00075630" w:rsidRPr="007A5700" w:rsidRDefault="00075630" w:rsidP="00DB2599">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340" w:type="dxa"/>
          </w:tcPr>
          <w:p w14:paraId="6C83F1FF" w14:textId="77777777" w:rsidR="00075630" w:rsidRPr="007A5700" w:rsidRDefault="00075630" w:rsidP="00DB2599">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75630" w:rsidRPr="007A5700" w14:paraId="4F4D9C8B"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07C55DD" w14:textId="77777777" w:rsidR="00075630" w:rsidRPr="00011D75" w:rsidRDefault="00075630" w:rsidP="00DB2599">
            <w:pPr>
              <w:rPr>
                <w:b w:val="0"/>
                <w:bCs w:val="0"/>
                <w:i/>
                <w:iCs/>
                <w:color w:val="auto"/>
              </w:rPr>
            </w:pPr>
            <w:r w:rsidRPr="00011D75">
              <w:rPr>
                <w:b w:val="0"/>
                <w:bCs w:val="0"/>
                <w:i/>
                <w:iCs/>
                <w:color w:val="auto"/>
              </w:rPr>
              <w:t>Bromus pubescens</w:t>
            </w:r>
          </w:p>
        </w:tc>
        <w:tc>
          <w:tcPr>
            <w:tcW w:w="3510" w:type="dxa"/>
          </w:tcPr>
          <w:p w14:paraId="3CF69F81"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color w:val="auto"/>
              </w:rPr>
              <w:t>Hairy Wood Chess</w:t>
            </w:r>
          </w:p>
        </w:tc>
        <w:tc>
          <w:tcPr>
            <w:tcW w:w="2340" w:type="dxa"/>
          </w:tcPr>
          <w:p w14:paraId="5C51F5C0" w14:textId="3AE05453" w:rsidR="00075630" w:rsidRPr="006E495C" w:rsidRDefault="6CBE55D6"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tr w:rsidR="00075630" w:rsidRPr="007A5700" w14:paraId="3AC69CEC"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6F7B5982" w14:textId="77777777" w:rsidR="00075630" w:rsidRPr="00011D75" w:rsidRDefault="00075630" w:rsidP="00DB2599">
            <w:pPr>
              <w:rPr>
                <w:b w:val="0"/>
                <w:bCs w:val="0"/>
                <w:i/>
                <w:iCs/>
                <w:color w:val="auto"/>
              </w:rPr>
            </w:pPr>
            <w:r w:rsidRPr="00011D75">
              <w:rPr>
                <w:rFonts w:ascii="Calibri" w:hAnsi="Calibri" w:cs="Calibri"/>
                <w:b w:val="0"/>
                <w:bCs w:val="0"/>
                <w:i/>
                <w:iCs/>
                <w:color w:val="auto"/>
              </w:rPr>
              <w:t>Calamagrostis stricta (2,5,8,9)</w:t>
            </w:r>
          </w:p>
        </w:tc>
        <w:tc>
          <w:tcPr>
            <w:tcW w:w="3510" w:type="dxa"/>
          </w:tcPr>
          <w:p w14:paraId="6A25C856"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Narrow Reedgrass</w:t>
            </w:r>
          </w:p>
        </w:tc>
        <w:tc>
          <w:tcPr>
            <w:tcW w:w="2340" w:type="dxa"/>
          </w:tcPr>
          <w:p w14:paraId="46836BAD" w14:textId="3D79B8E9" w:rsidR="00075630" w:rsidRPr="006E495C" w:rsidRDefault="1963C432"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2</w:t>
            </w:r>
          </w:p>
        </w:tc>
      </w:tr>
      <w:tr w:rsidR="00075630" w:rsidRPr="007A5700" w14:paraId="0FA8F537"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07ED1BD" w14:textId="77777777" w:rsidR="00075630" w:rsidRPr="00011D75" w:rsidRDefault="00075630" w:rsidP="00DB2599">
            <w:pPr>
              <w:rPr>
                <w:rFonts w:ascii="Calibri" w:hAnsi="Calibri" w:cs="Calibri"/>
                <w:b w:val="0"/>
                <w:bCs w:val="0"/>
                <w:i/>
                <w:iCs/>
                <w:color w:val="auto"/>
              </w:rPr>
            </w:pPr>
            <w:r w:rsidRPr="00011D75">
              <w:rPr>
                <w:rFonts w:ascii="Calibri" w:hAnsi="Calibri" w:cs="Calibri"/>
                <w:b w:val="0"/>
                <w:bCs w:val="0"/>
                <w:i/>
                <w:iCs/>
                <w:color w:val="auto"/>
              </w:rPr>
              <w:t>Elymus villosus</w:t>
            </w:r>
          </w:p>
        </w:tc>
        <w:tc>
          <w:tcPr>
            <w:tcW w:w="3510" w:type="dxa"/>
          </w:tcPr>
          <w:p w14:paraId="4C412EDA"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11D75">
              <w:rPr>
                <w:rFonts w:ascii="Calibri" w:hAnsi="Calibri" w:cs="Calibri"/>
                <w:color w:val="auto"/>
              </w:rPr>
              <w:t>Downy Wild Rye</w:t>
            </w:r>
          </w:p>
        </w:tc>
        <w:tc>
          <w:tcPr>
            <w:tcW w:w="2340" w:type="dxa"/>
          </w:tcPr>
          <w:p w14:paraId="7BAF5050" w14:textId="4659A5BC" w:rsidR="00075630" w:rsidRPr="006E495C" w:rsidRDefault="4BD911F5"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3</w:t>
            </w:r>
          </w:p>
        </w:tc>
      </w:tr>
      <w:tr w:rsidR="00075630" w:rsidRPr="007A5700" w14:paraId="4F19122C"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5FD40509" w14:textId="77777777" w:rsidR="00075630" w:rsidRPr="00011D75" w:rsidRDefault="00075630" w:rsidP="00DB2599">
            <w:pPr>
              <w:rPr>
                <w:b w:val="0"/>
                <w:bCs w:val="0"/>
                <w:i/>
                <w:iCs/>
                <w:color w:val="auto"/>
              </w:rPr>
            </w:pPr>
            <w:r w:rsidRPr="00011D75">
              <w:rPr>
                <w:rFonts w:ascii="Calibri" w:hAnsi="Calibri" w:cs="Calibri"/>
                <w:b w:val="0"/>
                <w:bCs w:val="0"/>
                <w:i/>
                <w:iCs/>
                <w:color w:val="auto"/>
              </w:rPr>
              <w:t>Glyceria canadensis (1,2,5,6)</w:t>
            </w:r>
          </w:p>
        </w:tc>
        <w:tc>
          <w:tcPr>
            <w:tcW w:w="3510" w:type="dxa"/>
          </w:tcPr>
          <w:p w14:paraId="63D2241A"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Rattlesnake Grass</w:t>
            </w:r>
          </w:p>
        </w:tc>
        <w:tc>
          <w:tcPr>
            <w:tcW w:w="2340" w:type="dxa"/>
          </w:tcPr>
          <w:p w14:paraId="0FBFE0A0" w14:textId="43C9DCE3" w:rsidR="00075630" w:rsidRPr="006E495C" w:rsidRDefault="7101262B"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2</w:t>
            </w:r>
          </w:p>
        </w:tc>
      </w:tr>
      <w:tr w:rsidR="00075630" w:rsidRPr="007A5700" w14:paraId="4CD4B0EF"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FDAF6BB" w14:textId="77777777" w:rsidR="00075630" w:rsidRPr="00011D75" w:rsidRDefault="00075630" w:rsidP="00DB2599">
            <w:pPr>
              <w:rPr>
                <w:b w:val="0"/>
                <w:bCs w:val="0"/>
                <w:i/>
                <w:iCs/>
                <w:color w:val="auto"/>
              </w:rPr>
            </w:pPr>
            <w:r w:rsidRPr="00011D75">
              <w:rPr>
                <w:rFonts w:ascii="Calibri" w:hAnsi="Calibri" w:cs="Calibri"/>
                <w:b w:val="0"/>
                <w:bCs w:val="0"/>
                <w:i/>
                <w:iCs/>
                <w:color w:val="auto"/>
              </w:rPr>
              <w:t>Leersia virginica (6‐9)</w:t>
            </w:r>
          </w:p>
        </w:tc>
        <w:tc>
          <w:tcPr>
            <w:tcW w:w="3510" w:type="dxa"/>
          </w:tcPr>
          <w:p w14:paraId="5E38281E"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color w:val="auto"/>
              </w:rPr>
              <w:t>White Grass</w:t>
            </w:r>
          </w:p>
        </w:tc>
        <w:tc>
          <w:tcPr>
            <w:tcW w:w="2340" w:type="dxa"/>
          </w:tcPr>
          <w:p w14:paraId="2B67EBFA" w14:textId="3C21EF13" w:rsidR="00075630" w:rsidRPr="006E495C" w:rsidRDefault="41D9FB51"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tr w:rsidR="00075630" w:rsidRPr="007A5700" w14:paraId="7EF303F1"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169495DF" w14:textId="77777777" w:rsidR="00075630" w:rsidRPr="00011D75" w:rsidRDefault="00075630" w:rsidP="00DB2599">
            <w:pPr>
              <w:rPr>
                <w:b w:val="0"/>
                <w:bCs w:val="0"/>
                <w:i/>
                <w:iCs/>
                <w:color w:val="auto"/>
              </w:rPr>
            </w:pPr>
            <w:r w:rsidRPr="00011D75">
              <w:rPr>
                <w:rFonts w:ascii="Calibri" w:hAnsi="Calibri" w:cs="Calibri"/>
                <w:b w:val="0"/>
                <w:bCs w:val="0"/>
                <w:i/>
                <w:iCs/>
                <w:color w:val="auto"/>
              </w:rPr>
              <w:t>Muhlenbergia racemosa</w:t>
            </w:r>
          </w:p>
        </w:tc>
        <w:tc>
          <w:tcPr>
            <w:tcW w:w="3510" w:type="dxa"/>
          </w:tcPr>
          <w:p w14:paraId="5D4645B4"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Marsh Muhly Grass</w:t>
            </w:r>
          </w:p>
        </w:tc>
        <w:tc>
          <w:tcPr>
            <w:tcW w:w="2340" w:type="dxa"/>
          </w:tcPr>
          <w:p w14:paraId="6BED0558" w14:textId="3893F62E" w:rsidR="00075630" w:rsidRPr="006E495C" w:rsidRDefault="48253F13"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1</w:t>
            </w:r>
          </w:p>
        </w:tc>
      </w:tr>
      <w:bookmarkEnd w:id="1"/>
    </w:tbl>
    <w:p w14:paraId="4BEB21DF" w14:textId="77777777" w:rsidR="00075630" w:rsidRDefault="00075630" w:rsidP="00075630"/>
    <w:p w14:paraId="167F4274" w14:textId="77777777" w:rsidR="00075630" w:rsidRPr="001352F3" w:rsidRDefault="00075630" w:rsidP="00075630">
      <w:pPr>
        <w:pStyle w:val="Heading2"/>
        <w:rPr>
          <w:b/>
          <w:bCs/>
        </w:rPr>
      </w:pPr>
      <w:r>
        <w:rPr>
          <w:b/>
          <w:bCs/>
        </w:rPr>
        <w:lastRenderedPageBreak/>
        <w:t>Forbs:</w:t>
      </w:r>
    </w:p>
    <w:tbl>
      <w:tblPr>
        <w:tblStyle w:val="GridTable6Colorful"/>
        <w:tblW w:w="9985" w:type="dxa"/>
        <w:tblLook w:val="04A0" w:firstRow="1" w:lastRow="0" w:firstColumn="1" w:lastColumn="0" w:noHBand="0" w:noVBand="1"/>
      </w:tblPr>
      <w:tblGrid>
        <w:gridCol w:w="4135"/>
        <w:gridCol w:w="3510"/>
        <w:gridCol w:w="2340"/>
      </w:tblGrid>
      <w:tr w:rsidR="00075630" w:rsidRPr="007A5700" w14:paraId="7EFE829F" w14:textId="77777777" w:rsidTr="0097348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2B2518D6" w14:textId="77777777" w:rsidR="00075630" w:rsidRPr="001352F3" w:rsidRDefault="00075630" w:rsidP="00DB2599">
            <w:pPr>
              <w:pStyle w:val="Heading3"/>
              <w:jc w:val="center"/>
              <w:rPr>
                <w:color w:val="auto"/>
              </w:rPr>
            </w:pPr>
            <w:bookmarkStart w:id="2" w:name="_Hlk39067721"/>
            <w:r w:rsidRPr="001352F3">
              <w:rPr>
                <w:color w:val="auto"/>
              </w:rPr>
              <w:t>Scientific Name</w:t>
            </w:r>
          </w:p>
        </w:tc>
        <w:tc>
          <w:tcPr>
            <w:tcW w:w="3510" w:type="dxa"/>
          </w:tcPr>
          <w:p w14:paraId="4936822A" w14:textId="77777777" w:rsidR="00075630" w:rsidRPr="001352F3" w:rsidRDefault="00075630" w:rsidP="00DB2599">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340" w:type="dxa"/>
          </w:tcPr>
          <w:p w14:paraId="4B2C567B" w14:textId="77777777" w:rsidR="00075630" w:rsidRPr="001352F3" w:rsidRDefault="00075630" w:rsidP="00DB2599">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075630" w:rsidRPr="007A5700" w14:paraId="5DE120B0"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4E61B15" w14:textId="77777777" w:rsidR="00075630" w:rsidRPr="00B30E91" w:rsidRDefault="00075630" w:rsidP="00DB2599">
            <w:pPr>
              <w:rPr>
                <w:b w:val="0"/>
                <w:bCs w:val="0"/>
                <w:i/>
                <w:iCs/>
                <w:color w:val="auto"/>
              </w:rPr>
            </w:pPr>
            <w:r w:rsidRPr="00B30E91">
              <w:rPr>
                <w:rFonts w:ascii="Calibri" w:hAnsi="Calibri" w:cs="Calibri"/>
                <w:b w:val="0"/>
                <w:bCs w:val="0"/>
                <w:i/>
                <w:iCs/>
                <w:color w:val="404040"/>
              </w:rPr>
              <w:t>Cicuta maculata</w:t>
            </w:r>
          </w:p>
        </w:tc>
        <w:tc>
          <w:tcPr>
            <w:tcW w:w="3510" w:type="dxa"/>
          </w:tcPr>
          <w:p w14:paraId="0AA997EC"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Pr>
                <w:rFonts w:ascii="Calibri" w:hAnsi="Calibri" w:cs="Calibri"/>
                <w:color w:val="404040"/>
              </w:rPr>
              <w:t>Spotted Water Hemlock</w:t>
            </w:r>
          </w:p>
        </w:tc>
        <w:tc>
          <w:tcPr>
            <w:tcW w:w="2340" w:type="dxa"/>
          </w:tcPr>
          <w:p w14:paraId="2736016B" w14:textId="63A9DACD" w:rsidR="00075630" w:rsidRPr="007F10A5" w:rsidRDefault="1F4B1835"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00075630" w:rsidRPr="007A5700" w14:paraId="0F7F4186"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20AFF055" w14:textId="77777777" w:rsidR="00075630" w:rsidRPr="00B30E91" w:rsidRDefault="00075630" w:rsidP="00DB2599">
            <w:pPr>
              <w:rPr>
                <w:b w:val="0"/>
                <w:bCs w:val="0"/>
                <w:i/>
                <w:iCs/>
              </w:rPr>
            </w:pPr>
            <w:r w:rsidRPr="00B30E91">
              <w:rPr>
                <w:rFonts w:ascii="Calibri" w:hAnsi="Calibri" w:cs="Calibri"/>
                <w:b w:val="0"/>
                <w:bCs w:val="0"/>
                <w:i/>
                <w:iCs/>
                <w:color w:val="404040"/>
              </w:rPr>
              <w:t>Gentiana andrewsii (3‐9)</w:t>
            </w:r>
          </w:p>
        </w:tc>
        <w:tc>
          <w:tcPr>
            <w:tcW w:w="3510" w:type="dxa"/>
          </w:tcPr>
          <w:p w14:paraId="18A3B20A"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404040"/>
              </w:rPr>
              <w:t>Bottle Gentian</w:t>
            </w:r>
          </w:p>
        </w:tc>
        <w:tc>
          <w:tcPr>
            <w:tcW w:w="2340" w:type="dxa"/>
          </w:tcPr>
          <w:p w14:paraId="5AF1F635" w14:textId="4BC6CDCD" w:rsidR="00075630" w:rsidRPr="007F10A5" w:rsidRDefault="3C35B7DD"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3</w:t>
            </w:r>
          </w:p>
        </w:tc>
      </w:tr>
      <w:tr w:rsidR="00075630" w:rsidRPr="007A5700" w14:paraId="507FC5BC"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001653C" w14:textId="77777777" w:rsidR="00075630" w:rsidRPr="00B30E91" w:rsidRDefault="00075630" w:rsidP="00DB2599">
            <w:pPr>
              <w:rPr>
                <w:b w:val="0"/>
                <w:bCs w:val="0"/>
                <w:i/>
                <w:iCs/>
              </w:rPr>
            </w:pPr>
            <w:r w:rsidRPr="00B30E91">
              <w:rPr>
                <w:rFonts w:ascii="Calibri" w:hAnsi="Calibri" w:cs="Calibri"/>
                <w:b w:val="0"/>
                <w:bCs w:val="0"/>
                <w:i/>
                <w:iCs/>
                <w:color w:val="404040"/>
              </w:rPr>
              <w:t>Helenium autumnale (3,4,7‐9)</w:t>
            </w:r>
          </w:p>
        </w:tc>
        <w:tc>
          <w:tcPr>
            <w:tcW w:w="3510" w:type="dxa"/>
          </w:tcPr>
          <w:p w14:paraId="70956112"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Helenium autumnale</w:t>
            </w:r>
          </w:p>
        </w:tc>
        <w:tc>
          <w:tcPr>
            <w:tcW w:w="2340" w:type="dxa"/>
          </w:tcPr>
          <w:p w14:paraId="2DB9EB2C" w14:textId="06267A2E" w:rsidR="00075630" w:rsidRPr="007F10A5" w:rsidRDefault="29A08178"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3</w:t>
            </w:r>
          </w:p>
        </w:tc>
      </w:tr>
      <w:tr w:rsidR="00075630" w:rsidRPr="007A5700" w14:paraId="3C962D59"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50D19377" w14:textId="77777777" w:rsidR="00075630" w:rsidRPr="00B30E91" w:rsidRDefault="00075630" w:rsidP="00DB2599">
            <w:pPr>
              <w:rPr>
                <w:b w:val="0"/>
                <w:bCs w:val="0"/>
                <w:i/>
                <w:iCs/>
                <w:color w:val="auto"/>
              </w:rPr>
            </w:pPr>
            <w:r w:rsidRPr="00B30E91">
              <w:rPr>
                <w:rFonts w:ascii="Calibri" w:hAnsi="Calibri" w:cs="Calibri"/>
                <w:b w:val="0"/>
                <w:bCs w:val="0"/>
                <w:i/>
                <w:iCs/>
                <w:color w:val="404040"/>
              </w:rPr>
              <w:t>Helianthus grosseserratus (3,4,7‐9</w:t>
            </w:r>
          </w:p>
        </w:tc>
        <w:tc>
          <w:tcPr>
            <w:tcW w:w="3510" w:type="dxa"/>
          </w:tcPr>
          <w:p w14:paraId="131311BA"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Pr>
                <w:rFonts w:ascii="Calibri" w:hAnsi="Calibri" w:cs="Calibri"/>
                <w:color w:val="404040"/>
              </w:rPr>
              <w:t>Sawtooth Sunflower</w:t>
            </w:r>
          </w:p>
        </w:tc>
        <w:tc>
          <w:tcPr>
            <w:tcW w:w="2340" w:type="dxa"/>
          </w:tcPr>
          <w:p w14:paraId="5D9BC9B6" w14:textId="0A9F5593" w:rsidR="00075630" w:rsidRPr="007F10A5" w:rsidRDefault="013E8936"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7745470B"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8568E30" w14:textId="77777777" w:rsidR="00075630" w:rsidRPr="00B30E91" w:rsidRDefault="00075630" w:rsidP="00DB2599">
            <w:pPr>
              <w:rPr>
                <w:b w:val="0"/>
                <w:bCs w:val="0"/>
                <w:i/>
                <w:iCs/>
              </w:rPr>
            </w:pPr>
            <w:r w:rsidRPr="00B30E91">
              <w:rPr>
                <w:rFonts w:ascii="Calibri" w:hAnsi="Calibri" w:cs="Calibri"/>
                <w:b w:val="0"/>
                <w:bCs w:val="0"/>
                <w:i/>
                <w:iCs/>
                <w:color w:val="404040"/>
              </w:rPr>
              <w:t>Impatiens pallida (5‐8)</w:t>
            </w:r>
          </w:p>
        </w:tc>
        <w:tc>
          <w:tcPr>
            <w:tcW w:w="3510" w:type="dxa"/>
          </w:tcPr>
          <w:p w14:paraId="5B99C5FD"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Pale Touch‐Me‐Not</w:t>
            </w:r>
          </w:p>
        </w:tc>
        <w:tc>
          <w:tcPr>
            <w:tcW w:w="2340" w:type="dxa"/>
          </w:tcPr>
          <w:p w14:paraId="354D7319" w14:textId="35F99CBB" w:rsidR="00075630" w:rsidRPr="007F10A5" w:rsidRDefault="38F26EBB"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00075630" w:rsidRPr="007A5700" w14:paraId="410517A5"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37C35D58" w14:textId="77777777" w:rsidR="00075630" w:rsidRPr="00B30E91" w:rsidRDefault="00075630" w:rsidP="00DB2599">
            <w:pPr>
              <w:rPr>
                <w:b w:val="0"/>
                <w:bCs w:val="0"/>
                <w:i/>
                <w:iCs/>
              </w:rPr>
            </w:pPr>
            <w:r w:rsidRPr="00B30E91">
              <w:rPr>
                <w:rFonts w:ascii="Calibri" w:hAnsi="Calibri" w:cs="Calibri"/>
                <w:b w:val="0"/>
                <w:bCs w:val="0"/>
                <w:i/>
                <w:iCs/>
                <w:color w:val="404040"/>
              </w:rPr>
              <w:t>Lobelia spicata</w:t>
            </w:r>
          </w:p>
        </w:tc>
        <w:tc>
          <w:tcPr>
            <w:tcW w:w="3510" w:type="dxa"/>
          </w:tcPr>
          <w:p w14:paraId="5CE0C59E"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404040"/>
              </w:rPr>
              <w:t>Rough‐spiked Lobelia</w:t>
            </w:r>
          </w:p>
        </w:tc>
        <w:tc>
          <w:tcPr>
            <w:tcW w:w="2340" w:type="dxa"/>
          </w:tcPr>
          <w:p w14:paraId="360A37A2" w14:textId="53356A38" w:rsidR="00075630" w:rsidRPr="007F10A5" w:rsidRDefault="0ECA4901"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3</w:t>
            </w:r>
          </w:p>
        </w:tc>
      </w:tr>
      <w:tr w:rsidR="00075630" w:rsidRPr="007A5700" w14:paraId="44599326"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B68EDF4" w14:textId="77777777" w:rsidR="00075630" w:rsidRPr="00B30E91" w:rsidRDefault="00075630" w:rsidP="00DB2599">
            <w:pPr>
              <w:rPr>
                <w:b w:val="0"/>
                <w:bCs w:val="0"/>
                <w:i/>
                <w:iCs/>
              </w:rPr>
            </w:pPr>
            <w:r w:rsidRPr="00B30E91">
              <w:rPr>
                <w:rFonts w:ascii="Calibri" w:hAnsi="Calibri" w:cs="Calibri"/>
                <w:b w:val="0"/>
                <w:bCs w:val="0"/>
                <w:i/>
                <w:iCs/>
                <w:color w:val="404040"/>
              </w:rPr>
              <w:t>Lysimachia ciliata</w:t>
            </w:r>
          </w:p>
        </w:tc>
        <w:tc>
          <w:tcPr>
            <w:tcW w:w="3510" w:type="dxa"/>
          </w:tcPr>
          <w:p w14:paraId="037DA1C1"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Fringed Loosestrife</w:t>
            </w:r>
          </w:p>
        </w:tc>
        <w:tc>
          <w:tcPr>
            <w:tcW w:w="2340" w:type="dxa"/>
          </w:tcPr>
          <w:p w14:paraId="05B32330" w14:textId="05BEFCAC" w:rsidR="00075630" w:rsidRPr="007F10A5" w:rsidRDefault="77002C4B"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tr w:rsidR="26739932" w14:paraId="3D5E1F4D"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3AD96E87" w14:textId="53B868FD"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Mentha arvensis (1-9)</w:t>
            </w:r>
          </w:p>
        </w:tc>
        <w:tc>
          <w:tcPr>
            <w:tcW w:w="3510" w:type="dxa"/>
          </w:tcPr>
          <w:p w14:paraId="2A680B15" w14:textId="6D420379" w:rsidR="71994406" w:rsidRDefault="71994406" w:rsidP="26739932">
            <w:pPr>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Wild Mint</w:t>
            </w:r>
          </w:p>
        </w:tc>
        <w:tc>
          <w:tcPr>
            <w:tcW w:w="2340" w:type="dxa"/>
          </w:tcPr>
          <w:p w14:paraId="1D3EC501" w14:textId="5DC3789B" w:rsidR="26739932" w:rsidRDefault="671DB2F8"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3</w:t>
            </w:r>
          </w:p>
        </w:tc>
      </w:tr>
      <w:tr w:rsidR="26739932" w14:paraId="0C6F1305"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120D7FA" w14:textId="4FAF9029"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Salix bebbiana (1-9)</w:t>
            </w:r>
          </w:p>
        </w:tc>
        <w:tc>
          <w:tcPr>
            <w:tcW w:w="3510" w:type="dxa"/>
          </w:tcPr>
          <w:p w14:paraId="22863DCB" w14:textId="313EBF58" w:rsidR="71994406" w:rsidRDefault="71994406" w:rsidP="2673993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Bebb’s Willow</w:t>
            </w:r>
          </w:p>
        </w:tc>
        <w:tc>
          <w:tcPr>
            <w:tcW w:w="2340" w:type="dxa"/>
          </w:tcPr>
          <w:p w14:paraId="5C87F262" w14:textId="252D9145" w:rsidR="26739932" w:rsidRDefault="0E181B8F"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26739932" w14:paraId="64D6D3B8"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59B14A5D" w14:textId="29A364F6"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Salix discolor (1-9)</w:t>
            </w:r>
          </w:p>
        </w:tc>
        <w:tc>
          <w:tcPr>
            <w:tcW w:w="3510" w:type="dxa"/>
          </w:tcPr>
          <w:p w14:paraId="617B8665" w14:textId="4839EE45" w:rsidR="71994406" w:rsidRDefault="71994406" w:rsidP="26739932">
            <w:pPr>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Pussy Willow</w:t>
            </w:r>
          </w:p>
        </w:tc>
        <w:tc>
          <w:tcPr>
            <w:tcW w:w="2340" w:type="dxa"/>
          </w:tcPr>
          <w:p w14:paraId="6F35BBA3" w14:textId="29968F38" w:rsidR="26739932" w:rsidRDefault="0E181B8F"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1</w:t>
            </w:r>
          </w:p>
        </w:tc>
      </w:tr>
      <w:tr w:rsidR="26739932" w14:paraId="711EB7F9"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3E97210" w14:textId="6A0C64E5"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Salix petiolaris (1-9)</w:t>
            </w:r>
          </w:p>
        </w:tc>
        <w:tc>
          <w:tcPr>
            <w:tcW w:w="3510" w:type="dxa"/>
          </w:tcPr>
          <w:p w14:paraId="3BD5BC10" w14:textId="72FA6A85" w:rsidR="71994406" w:rsidRDefault="71994406" w:rsidP="2673993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Meadow Willow</w:t>
            </w:r>
          </w:p>
        </w:tc>
        <w:tc>
          <w:tcPr>
            <w:tcW w:w="2340" w:type="dxa"/>
          </w:tcPr>
          <w:p w14:paraId="33E7CB9E" w14:textId="5F58D027" w:rsidR="26739932" w:rsidRDefault="39A8DDD2"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00075630" w:rsidRPr="007A5700" w14:paraId="55F55090"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3B6EE0D0" w14:textId="77777777" w:rsidR="00075630" w:rsidRPr="00B30E91" w:rsidRDefault="00075630" w:rsidP="00DB2599">
            <w:pPr>
              <w:rPr>
                <w:rFonts w:ascii="Calibri" w:hAnsi="Calibri" w:cs="Calibri"/>
                <w:b w:val="0"/>
                <w:bCs w:val="0"/>
                <w:i/>
                <w:iCs/>
                <w:color w:val="auto"/>
              </w:rPr>
            </w:pPr>
            <w:r w:rsidRPr="00B30E91">
              <w:rPr>
                <w:rFonts w:ascii="Calibri" w:hAnsi="Calibri" w:cs="Calibri"/>
                <w:b w:val="0"/>
                <w:bCs w:val="0"/>
                <w:i/>
                <w:iCs/>
                <w:color w:val="404040"/>
              </w:rPr>
              <w:t>Symphyotrichum lanceolatum</w:t>
            </w:r>
          </w:p>
        </w:tc>
        <w:tc>
          <w:tcPr>
            <w:tcW w:w="3510" w:type="dxa"/>
          </w:tcPr>
          <w:p w14:paraId="27B35465"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Pr>
                <w:rFonts w:ascii="Calibri" w:hAnsi="Calibri" w:cs="Calibri"/>
                <w:color w:val="404040"/>
              </w:rPr>
              <w:t>Eastern Panicled Aster</w:t>
            </w:r>
          </w:p>
        </w:tc>
        <w:tc>
          <w:tcPr>
            <w:tcW w:w="2340" w:type="dxa"/>
          </w:tcPr>
          <w:p w14:paraId="25B96F73" w14:textId="267D5362" w:rsidR="00075630" w:rsidRDefault="3CB31F0E"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6DD83C3D"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F209096" w14:textId="77777777" w:rsidR="00075630" w:rsidRPr="00B30E91" w:rsidRDefault="00075630" w:rsidP="00DB2599">
            <w:pPr>
              <w:rPr>
                <w:b w:val="0"/>
                <w:bCs w:val="0"/>
                <w:i/>
                <w:iCs/>
              </w:rPr>
            </w:pPr>
            <w:r w:rsidRPr="00B30E91">
              <w:rPr>
                <w:rFonts w:ascii="Calibri" w:hAnsi="Calibri" w:cs="Calibri"/>
                <w:b w:val="0"/>
                <w:bCs w:val="0"/>
                <w:i/>
                <w:iCs/>
                <w:color w:val="404040"/>
              </w:rPr>
              <w:t>Teucrium canadense (1,4,6‐9)</w:t>
            </w:r>
          </w:p>
        </w:tc>
        <w:tc>
          <w:tcPr>
            <w:tcW w:w="3510" w:type="dxa"/>
          </w:tcPr>
          <w:p w14:paraId="5F579006"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Germander</w:t>
            </w:r>
          </w:p>
        </w:tc>
        <w:tc>
          <w:tcPr>
            <w:tcW w:w="2340" w:type="dxa"/>
          </w:tcPr>
          <w:p w14:paraId="3D3D2599" w14:textId="3A33C23C" w:rsidR="00075630" w:rsidRPr="007F10A5" w:rsidRDefault="6D241F85"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bookmarkEnd w:id="2"/>
    </w:tbl>
    <w:p w14:paraId="1B8BF250" w14:textId="77777777" w:rsidR="00075630" w:rsidRDefault="00075630" w:rsidP="00075630"/>
    <w:p w14:paraId="62DBAE2B" w14:textId="77777777" w:rsidR="00075630" w:rsidRPr="00314246" w:rsidRDefault="00075630" w:rsidP="00075630">
      <w:pPr>
        <w:pStyle w:val="Heading2"/>
        <w:rPr>
          <w:b/>
          <w:bCs/>
        </w:rPr>
      </w:pPr>
      <w:r>
        <w:rPr>
          <w:b/>
          <w:bCs/>
        </w:rPr>
        <w:t>Sedges</w:t>
      </w:r>
      <w:r w:rsidRPr="00314246">
        <w:rPr>
          <w:b/>
          <w:bCs/>
        </w:rPr>
        <w:t>:</w:t>
      </w:r>
    </w:p>
    <w:tbl>
      <w:tblPr>
        <w:tblStyle w:val="GridTable6Colorful"/>
        <w:tblW w:w="9985" w:type="dxa"/>
        <w:tblLook w:val="04A0" w:firstRow="1" w:lastRow="0" w:firstColumn="1" w:lastColumn="0" w:noHBand="0" w:noVBand="1"/>
      </w:tblPr>
      <w:tblGrid>
        <w:gridCol w:w="4135"/>
        <w:gridCol w:w="3510"/>
        <w:gridCol w:w="2340"/>
      </w:tblGrid>
      <w:tr w:rsidR="00075630" w:rsidRPr="007A5700" w14:paraId="7FA76A2F" w14:textId="77777777" w:rsidTr="0097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0B58FEC" w14:textId="77777777" w:rsidR="00075630" w:rsidRPr="007A5700" w:rsidRDefault="00075630" w:rsidP="00DB2599">
            <w:pPr>
              <w:pStyle w:val="Heading3"/>
              <w:jc w:val="center"/>
            </w:pPr>
            <w:r w:rsidRPr="00314246">
              <w:rPr>
                <w:color w:val="auto"/>
              </w:rPr>
              <w:t>Scientific Name</w:t>
            </w:r>
          </w:p>
        </w:tc>
        <w:tc>
          <w:tcPr>
            <w:tcW w:w="3510" w:type="dxa"/>
          </w:tcPr>
          <w:p w14:paraId="705F2494" w14:textId="77777777" w:rsidR="00075630" w:rsidRPr="007A5700" w:rsidRDefault="00075630" w:rsidP="00DB2599">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340" w:type="dxa"/>
          </w:tcPr>
          <w:p w14:paraId="0D0B256C" w14:textId="77777777" w:rsidR="00075630" w:rsidRPr="007A5700" w:rsidRDefault="00075630" w:rsidP="00DB2599">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75630" w:rsidRPr="007A5700" w14:paraId="2D6716C4"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4A197FE" w14:textId="77777777" w:rsidR="00075630" w:rsidRPr="00011D75" w:rsidRDefault="00075630" w:rsidP="00DB2599">
            <w:pPr>
              <w:rPr>
                <w:b w:val="0"/>
                <w:bCs w:val="0"/>
                <w:i/>
                <w:iCs/>
                <w:color w:val="auto"/>
              </w:rPr>
            </w:pPr>
            <w:r w:rsidRPr="00011D75">
              <w:rPr>
                <w:rFonts w:ascii="Calibri" w:hAnsi="Calibri" w:cs="Calibri"/>
                <w:b w:val="0"/>
                <w:bCs w:val="0"/>
                <w:i/>
                <w:iCs/>
                <w:color w:val="auto"/>
              </w:rPr>
              <w:t>Carex bebbii</w:t>
            </w:r>
          </w:p>
        </w:tc>
        <w:tc>
          <w:tcPr>
            <w:tcW w:w="3510" w:type="dxa"/>
          </w:tcPr>
          <w:p w14:paraId="5650BC1F"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rFonts w:ascii="Calibri" w:hAnsi="Calibri" w:cs="Calibri"/>
                <w:color w:val="auto"/>
              </w:rPr>
              <w:t>Bebb's Sedge</w:t>
            </w:r>
          </w:p>
        </w:tc>
        <w:tc>
          <w:tcPr>
            <w:tcW w:w="2340" w:type="dxa"/>
          </w:tcPr>
          <w:p w14:paraId="724DCAB9" w14:textId="1A8FB3F4" w:rsidR="00075630" w:rsidRPr="006E495C" w:rsidRDefault="7F2C9673"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.5</w:t>
            </w:r>
          </w:p>
        </w:tc>
      </w:tr>
      <w:tr w:rsidR="00075630" w:rsidRPr="007A5700" w14:paraId="0F8115C0"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66E124E8" w14:textId="77777777" w:rsidR="00075630" w:rsidRPr="00011D75" w:rsidRDefault="00075630" w:rsidP="00DB2599">
            <w:pPr>
              <w:rPr>
                <w:b w:val="0"/>
                <w:bCs w:val="0"/>
                <w:i/>
                <w:iCs/>
                <w:color w:val="auto"/>
              </w:rPr>
            </w:pPr>
            <w:r w:rsidRPr="00011D75">
              <w:rPr>
                <w:rFonts w:ascii="Calibri" w:hAnsi="Calibri" w:cs="Calibri"/>
                <w:b w:val="0"/>
                <w:bCs w:val="0"/>
                <w:i/>
                <w:iCs/>
                <w:color w:val="auto"/>
              </w:rPr>
              <w:t>Carex brevoir</w:t>
            </w:r>
          </w:p>
        </w:tc>
        <w:tc>
          <w:tcPr>
            <w:tcW w:w="3510" w:type="dxa"/>
          </w:tcPr>
          <w:p w14:paraId="6651D1F6"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Short Sedge</w:t>
            </w:r>
          </w:p>
        </w:tc>
        <w:tc>
          <w:tcPr>
            <w:tcW w:w="2340" w:type="dxa"/>
          </w:tcPr>
          <w:p w14:paraId="6BF0C9F8" w14:textId="0B576DBF" w:rsidR="00075630" w:rsidRPr="006E495C" w:rsidRDefault="32637152"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24AD3F53"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62C1487" w14:textId="77777777" w:rsidR="00075630" w:rsidRPr="00011D75" w:rsidRDefault="00075630" w:rsidP="00DB2599">
            <w:pPr>
              <w:rPr>
                <w:rFonts w:ascii="Calibri" w:hAnsi="Calibri" w:cs="Calibri"/>
                <w:b w:val="0"/>
                <w:bCs w:val="0"/>
                <w:i/>
                <w:iCs/>
                <w:color w:val="auto"/>
              </w:rPr>
            </w:pPr>
            <w:r w:rsidRPr="00011D75">
              <w:rPr>
                <w:rFonts w:ascii="Calibri" w:hAnsi="Calibri" w:cs="Calibri"/>
                <w:b w:val="0"/>
                <w:bCs w:val="0"/>
                <w:i/>
                <w:iCs/>
                <w:color w:val="auto"/>
              </w:rPr>
              <w:t>Carex emoryi</w:t>
            </w:r>
          </w:p>
        </w:tc>
        <w:tc>
          <w:tcPr>
            <w:tcW w:w="3510" w:type="dxa"/>
          </w:tcPr>
          <w:p w14:paraId="441C7E92"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11D75">
              <w:rPr>
                <w:rFonts w:ascii="Calibri" w:hAnsi="Calibri" w:cs="Calibri"/>
                <w:color w:val="auto"/>
              </w:rPr>
              <w:t>Emory's Sedge</w:t>
            </w:r>
          </w:p>
        </w:tc>
        <w:tc>
          <w:tcPr>
            <w:tcW w:w="2340" w:type="dxa"/>
          </w:tcPr>
          <w:p w14:paraId="143086BA" w14:textId="2238FA5B" w:rsidR="00075630" w:rsidRPr="006E495C" w:rsidRDefault="22B8DAC8"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.5</w:t>
            </w:r>
          </w:p>
        </w:tc>
      </w:tr>
      <w:tr w:rsidR="00075630" w:rsidRPr="007A5700" w14:paraId="75FEE401"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25631E02" w14:textId="77777777" w:rsidR="00075630" w:rsidRPr="00011D75" w:rsidRDefault="00075630" w:rsidP="00DB2599">
            <w:pPr>
              <w:rPr>
                <w:b w:val="0"/>
                <w:bCs w:val="0"/>
                <w:i/>
                <w:iCs/>
                <w:color w:val="auto"/>
              </w:rPr>
            </w:pPr>
            <w:r w:rsidRPr="00011D75">
              <w:rPr>
                <w:rFonts w:ascii="Calibri" w:hAnsi="Calibri" w:cs="Calibri"/>
                <w:b w:val="0"/>
                <w:bCs w:val="0"/>
                <w:i/>
                <w:iCs/>
                <w:color w:val="auto"/>
              </w:rPr>
              <w:t>Carex haydenii</w:t>
            </w:r>
          </w:p>
        </w:tc>
        <w:tc>
          <w:tcPr>
            <w:tcW w:w="3510" w:type="dxa"/>
          </w:tcPr>
          <w:p w14:paraId="6682F7CF"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color w:val="auto"/>
              </w:rPr>
              <w:t>Hayden's Sedge</w:t>
            </w:r>
          </w:p>
        </w:tc>
        <w:tc>
          <w:tcPr>
            <w:tcW w:w="2340" w:type="dxa"/>
          </w:tcPr>
          <w:p w14:paraId="4969AC2C" w14:textId="781E9ADB" w:rsidR="00075630" w:rsidRPr="006E495C" w:rsidRDefault="22B8DAC8"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7CFC9182"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E7DFA44" w14:textId="77777777" w:rsidR="00075630" w:rsidRPr="00011D75" w:rsidRDefault="00075630" w:rsidP="00DB2599">
            <w:pPr>
              <w:rPr>
                <w:b w:val="0"/>
                <w:bCs w:val="0"/>
                <w:i/>
                <w:iCs/>
                <w:color w:val="auto"/>
              </w:rPr>
            </w:pPr>
            <w:r w:rsidRPr="00011D75">
              <w:rPr>
                <w:rFonts w:ascii="Calibri" w:hAnsi="Calibri" w:cs="Calibri"/>
                <w:b w:val="0"/>
                <w:bCs w:val="0"/>
                <w:i/>
                <w:iCs/>
                <w:color w:val="auto"/>
              </w:rPr>
              <w:t>Carex pellita</w:t>
            </w:r>
          </w:p>
        </w:tc>
        <w:tc>
          <w:tcPr>
            <w:tcW w:w="3510" w:type="dxa"/>
          </w:tcPr>
          <w:p w14:paraId="51F6DEF0"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rFonts w:ascii="Calibri" w:hAnsi="Calibri" w:cs="Calibri"/>
                <w:color w:val="auto"/>
              </w:rPr>
              <w:t>Wooly Sedge</w:t>
            </w:r>
          </w:p>
        </w:tc>
        <w:tc>
          <w:tcPr>
            <w:tcW w:w="2340" w:type="dxa"/>
          </w:tcPr>
          <w:p w14:paraId="06D38E09" w14:textId="5B324614" w:rsidR="00075630" w:rsidRPr="006E495C" w:rsidRDefault="59E987AD"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.5</w:t>
            </w:r>
          </w:p>
        </w:tc>
      </w:tr>
      <w:tr w:rsidR="00075630" w:rsidRPr="007A5700" w14:paraId="7AEE9520" w14:textId="77777777" w:rsidTr="0097348A">
        <w:tc>
          <w:tcPr>
            <w:cnfStyle w:val="001000000000" w:firstRow="0" w:lastRow="0" w:firstColumn="1" w:lastColumn="0" w:oddVBand="0" w:evenVBand="0" w:oddHBand="0" w:evenHBand="0" w:firstRowFirstColumn="0" w:firstRowLastColumn="0" w:lastRowFirstColumn="0" w:lastRowLastColumn="0"/>
            <w:tcW w:w="4135" w:type="dxa"/>
          </w:tcPr>
          <w:p w14:paraId="006728CF" w14:textId="77777777" w:rsidR="00075630" w:rsidRPr="00011D75" w:rsidRDefault="00075630" w:rsidP="00DB2599">
            <w:pPr>
              <w:rPr>
                <w:b w:val="0"/>
                <w:bCs w:val="0"/>
                <w:i/>
                <w:iCs/>
                <w:color w:val="auto"/>
              </w:rPr>
            </w:pPr>
            <w:r w:rsidRPr="00011D75">
              <w:rPr>
                <w:rFonts w:ascii="Calibri" w:hAnsi="Calibri" w:cs="Calibri"/>
                <w:b w:val="0"/>
                <w:bCs w:val="0"/>
                <w:i/>
                <w:iCs/>
                <w:color w:val="auto"/>
              </w:rPr>
              <w:t>Juncus dudleyi</w:t>
            </w:r>
          </w:p>
        </w:tc>
        <w:tc>
          <w:tcPr>
            <w:tcW w:w="3510" w:type="dxa"/>
          </w:tcPr>
          <w:p w14:paraId="109534FD"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Dudley's Rush</w:t>
            </w:r>
          </w:p>
        </w:tc>
        <w:tc>
          <w:tcPr>
            <w:tcW w:w="2340" w:type="dxa"/>
          </w:tcPr>
          <w:p w14:paraId="471E92B2" w14:textId="5BFEA25F" w:rsidR="00075630" w:rsidRPr="006E495C" w:rsidRDefault="130B6379"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10</w:t>
            </w:r>
          </w:p>
        </w:tc>
      </w:tr>
      <w:tr w:rsidR="00075630" w:rsidRPr="007A5700" w14:paraId="4A419FFE" w14:textId="77777777" w:rsidTr="0097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DDBF692" w14:textId="77777777" w:rsidR="00075630" w:rsidRPr="00011D75" w:rsidRDefault="00075630" w:rsidP="00DB2599">
            <w:pPr>
              <w:rPr>
                <w:b w:val="0"/>
                <w:bCs w:val="0"/>
                <w:i/>
                <w:iCs/>
                <w:color w:val="auto"/>
              </w:rPr>
            </w:pPr>
            <w:r w:rsidRPr="00011D75">
              <w:rPr>
                <w:rFonts w:ascii="Calibri" w:hAnsi="Calibri" w:cs="Calibri"/>
                <w:b w:val="0"/>
                <w:bCs w:val="0"/>
                <w:i/>
                <w:iCs/>
                <w:color w:val="auto"/>
              </w:rPr>
              <w:t>Juncus effusus (1,2,5‐7)</w:t>
            </w:r>
          </w:p>
        </w:tc>
        <w:tc>
          <w:tcPr>
            <w:tcW w:w="3510" w:type="dxa"/>
          </w:tcPr>
          <w:p w14:paraId="6A8F01F3"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rFonts w:ascii="Calibri" w:hAnsi="Calibri" w:cs="Calibri"/>
                <w:color w:val="auto"/>
              </w:rPr>
              <w:t>Soft Rush</w:t>
            </w:r>
          </w:p>
        </w:tc>
        <w:tc>
          <w:tcPr>
            <w:tcW w:w="2340" w:type="dxa"/>
          </w:tcPr>
          <w:p w14:paraId="0B4AA8FD" w14:textId="515D23EE" w:rsidR="00075630" w:rsidRPr="006E495C" w:rsidRDefault="05B467C8"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10</w:t>
            </w:r>
          </w:p>
        </w:tc>
      </w:tr>
    </w:tbl>
    <w:p w14:paraId="0617DBCA" w14:textId="0D9480ED" w:rsidR="003340F4" w:rsidRPr="007F6B07" w:rsidRDefault="003340F4" w:rsidP="007F6B07">
      <w:pPr>
        <w:spacing w:before="240" w:after="0" w:line="240" w:lineRule="auto"/>
        <w:textAlignment w:val="baseline"/>
        <w:rPr>
          <w:rFonts w:ascii="Calibri" w:eastAsia="Times New Roman" w:hAnsi="Calibri" w:cs="Calibri"/>
          <w:b/>
          <w:bCs/>
          <w:sz w:val="40"/>
          <w:szCs w:val="40"/>
        </w:rPr>
      </w:pPr>
      <w:r w:rsidRPr="671A66D7">
        <w:rPr>
          <w:rFonts w:ascii="Calibri" w:eastAsia="Times New Roman" w:hAnsi="Calibri" w:cs="Calibri"/>
          <w:b/>
          <w:bCs/>
          <w:sz w:val="40"/>
          <w:szCs w:val="40"/>
        </w:rPr>
        <w:t xml:space="preserve">Riparian Northeast </w:t>
      </w:r>
      <w:r w:rsidR="33B47FC0" w:rsidRPr="671A66D7">
        <w:rPr>
          <w:rFonts w:ascii="Calibri" w:eastAsia="Times New Roman" w:hAnsi="Calibri" w:cs="Calibri"/>
          <w:b/>
          <w:bCs/>
          <w:sz w:val="40"/>
          <w:szCs w:val="40"/>
        </w:rPr>
        <w:t xml:space="preserve">34-362 </w:t>
      </w:r>
      <w:r w:rsidRPr="671A66D7">
        <w:rPr>
          <w:rFonts w:ascii="Calibri" w:eastAsia="Times New Roman" w:hAnsi="Calibri" w:cs="Calibri"/>
          <w:b/>
          <w:bCs/>
          <w:sz w:val="40"/>
          <w:szCs w:val="40"/>
        </w:rPr>
        <w:t>Seed Mix Guidance</w:t>
      </w:r>
    </w:p>
    <w:p w14:paraId="2422CBC0" w14:textId="77777777" w:rsidR="00F10CFA" w:rsidRDefault="00F10CFA" w:rsidP="671A66D7">
      <w:pPr>
        <w:spacing w:after="0" w:line="240" w:lineRule="auto"/>
        <w:textAlignment w:val="baseline"/>
        <w:rPr>
          <w:rFonts w:ascii="Calibri" w:eastAsia="Times New Roman" w:hAnsi="Calibri" w:cs="Calibri"/>
        </w:rPr>
      </w:pPr>
    </w:p>
    <w:p w14:paraId="25F549BB" w14:textId="71AF51B1" w:rsidR="003340F4" w:rsidRPr="007F6B07" w:rsidRDefault="00B17DCA" w:rsidP="671A66D7">
      <w:pPr>
        <w:spacing w:after="0" w:line="240" w:lineRule="auto"/>
        <w:textAlignment w:val="baseline"/>
        <w:rPr>
          <w:rFonts w:ascii="Calibri" w:eastAsia="Times New Roman" w:hAnsi="Calibri" w:cs="Calibri"/>
        </w:rPr>
      </w:pPr>
      <w:r w:rsidRPr="00B17DCA">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3A8AFBD9" wp14:editId="14E5206A">
                <wp:simplePos x="0" y="0"/>
                <wp:positionH relativeFrom="column">
                  <wp:posOffset>2743200</wp:posOffset>
                </wp:positionH>
                <wp:positionV relativeFrom="paragraph">
                  <wp:posOffset>15875</wp:posOffset>
                </wp:positionV>
                <wp:extent cx="3276600" cy="2428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28875"/>
                        </a:xfrm>
                        <a:prstGeom prst="rect">
                          <a:avLst/>
                        </a:prstGeom>
                        <a:solidFill>
                          <a:srgbClr val="FFFFFF"/>
                        </a:solidFill>
                        <a:ln w="9525">
                          <a:noFill/>
                          <a:miter lim="800000"/>
                          <a:headEnd/>
                          <a:tailEnd/>
                        </a:ln>
                      </wps:spPr>
                      <wps:txbx>
                        <w:txbxContent>
                          <w:p w14:paraId="71909289" w14:textId="5569BBA2" w:rsidR="00B17DCA" w:rsidRDefault="00B17DCA">
                            <w:r>
                              <w:rPr>
                                <w:noProof/>
                              </w:rPr>
                              <w:drawing>
                                <wp:inline distT="0" distB="0" distL="0" distR="0" wp14:anchorId="71E6245A" wp14:editId="7D1D5028">
                                  <wp:extent cx="3030649" cy="22740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9094" cy="22954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A8AFBD9">
                <v:stroke joinstyle="miter"/>
                <v:path gradientshapeok="t" o:connecttype="rect"/>
              </v:shapetype>
              <v:shape id="Text Box 2" style="position:absolute;margin-left:3in;margin-top:1.25pt;width:258pt;height:19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">
                <v:textbox>
                  <w:txbxContent>
                    <w:p w:rsidR="00B17DCA" w:rsidRDefault="00B17DCA" w14:paraId="71909289" w14:textId="5569BBA2">
                      <w:r>
                        <w:rPr>
                          <w:noProof/>
                        </w:rPr>
                        <w:drawing>
                          <wp:inline distT="0" distB="0" distL="0" distR="0" wp14:anchorId="71E6245A" wp14:editId="7D1D5028">
                            <wp:extent cx="3030649" cy="22740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094" cy="2295417"/>
                                    </a:xfrm>
                                    <a:prstGeom prst="rect">
                                      <a:avLst/>
                                    </a:prstGeom>
                                    <a:noFill/>
                                    <a:ln>
                                      <a:noFill/>
                                    </a:ln>
                                  </pic:spPr>
                                </pic:pic>
                              </a:graphicData>
                            </a:graphic>
                          </wp:inline>
                        </w:drawing>
                      </w:r>
                    </w:p>
                  </w:txbxContent>
                </v:textbox>
                <w10:wrap type="square"/>
              </v:shape>
            </w:pict>
          </mc:Fallback>
        </mc:AlternateContent>
      </w:r>
      <w:r w:rsidR="003340F4" w:rsidRPr="671A66D7">
        <w:rPr>
          <w:rFonts w:ascii="Calibri" w:eastAsia="Times New Roman" w:hAnsi="Calibri" w:cs="Calibri"/>
          <w:b/>
          <w:bCs/>
        </w:rPr>
        <w:t>Seed mix name:</w:t>
      </w:r>
      <w:r w:rsidR="003340F4" w:rsidRPr="671A66D7">
        <w:rPr>
          <w:rFonts w:ascii="Calibri" w:eastAsia="Times New Roman" w:hAnsi="Calibri" w:cs="Calibri"/>
        </w:rPr>
        <w:t> Riparian Northeast 34-36</w:t>
      </w:r>
      <w:r w:rsidR="0037DD04" w:rsidRPr="671A66D7">
        <w:rPr>
          <w:rFonts w:ascii="Calibri" w:eastAsia="Times New Roman" w:hAnsi="Calibri" w:cs="Calibri"/>
        </w:rPr>
        <w:t>2 (Previously 34-36</w:t>
      </w:r>
      <w:r w:rsidR="2D196D7C" w:rsidRPr="671A66D7">
        <w:rPr>
          <w:rFonts w:ascii="Calibri" w:eastAsia="Times New Roman" w:hAnsi="Calibri" w:cs="Calibri"/>
        </w:rPr>
        <w:t>1</w:t>
      </w:r>
      <w:r w:rsidR="0037DD04" w:rsidRPr="671A66D7">
        <w:rPr>
          <w:rFonts w:ascii="Calibri" w:eastAsia="Times New Roman" w:hAnsi="Calibri" w:cs="Calibri"/>
        </w:rPr>
        <w:t>)</w:t>
      </w:r>
    </w:p>
    <w:p w14:paraId="4E1A636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Geographic area:</w:t>
      </w:r>
      <w:r w:rsidRPr="003340F4">
        <w:rPr>
          <w:rFonts w:ascii="Calibri" w:eastAsia="Times New Roman" w:hAnsi="Calibri" w:cs="Calibri"/>
        </w:rPr>
        <w:t> Northeast Minnesota   </w:t>
      </w:r>
    </w:p>
    <w:p w14:paraId="656513ED" w14:textId="6BC7B582"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Year of development:</w:t>
      </w:r>
      <w:r w:rsidR="000E2847">
        <w:rPr>
          <w:rFonts w:ascii="Calibri" w:eastAsia="Times New Roman" w:hAnsi="Calibri" w:cs="Calibri"/>
          <w:b/>
          <w:bCs/>
        </w:rPr>
        <w:t xml:space="preserve"> </w:t>
      </w:r>
      <w:r w:rsidRPr="003340F4">
        <w:rPr>
          <w:rFonts w:ascii="Calibri" w:eastAsia="Times New Roman" w:hAnsi="Calibri" w:cs="Calibri"/>
        </w:rPr>
        <w:t>2009 </w:t>
      </w:r>
    </w:p>
    <w:p w14:paraId="71BA684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Year/s of update:</w:t>
      </w:r>
      <w:r w:rsidRPr="003340F4">
        <w:rPr>
          <w:rFonts w:ascii="Calibri" w:eastAsia="Times New Roman" w:hAnsi="Calibri" w:cs="Calibri"/>
        </w:rPr>
        <w:t>   </w:t>
      </w:r>
    </w:p>
    <w:p w14:paraId="17403FD2"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Status</w:t>
      </w:r>
      <w:r w:rsidRPr="003340F4">
        <w:rPr>
          <w:rFonts w:ascii="Calibri" w:eastAsia="Times New Roman" w:hAnsi="Calibri" w:cs="Calibri"/>
        </w:rPr>
        <w:t> (Standard or Pilot mix): Standard </w:t>
      </w:r>
    </w:p>
    <w:p w14:paraId="16DD19DB"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Primary and Secondary Functions: </w:t>
      </w:r>
      <w:r w:rsidRPr="003340F4">
        <w:rPr>
          <w:rFonts w:ascii="Calibri" w:eastAsia="Times New Roman" w:hAnsi="Calibri" w:cs="Calibri"/>
        </w:rPr>
        <w:t> </w:t>
      </w:r>
    </w:p>
    <w:p w14:paraId="3B35B3B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Primary</w:t>
      </w:r>
      <w:r w:rsidRPr="003340F4">
        <w:rPr>
          <w:rFonts w:ascii="Calibri" w:eastAsia="Times New Roman" w:hAnsi="Calibri" w:cs="Calibri"/>
        </w:rPr>
        <w:t> – Wildlife habitat, restoration of wetland functions, and water management    </w:t>
      </w:r>
    </w:p>
    <w:p w14:paraId="5C6A3104" w14:textId="65EF3D05" w:rsidR="00160682" w:rsidRDefault="003340F4" w:rsidP="003340F4">
      <w:pPr>
        <w:spacing w:after="0" w:line="240" w:lineRule="auto"/>
        <w:textAlignment w:val="baseline"/>
        <w:rPr>
          <w:rFonts w:ascii="Calibri" w:eastAsia="Times New Roman" w:hAnsi="Calibri" w:cs="Calibri"/>
        </w:rPr>
        <w:sectPr w:rsidR="00160682">
          <w:pgSz w:w="12240" w:h="15840"/>
          <w:pgMar w:top="1440" w:right="1440" w:bottom="1440" w:left="1440" w:header="720" w:footer="720" w:gutter="0"/>
          <w:cols w:space="720"/>
          <w:docGrid w:linePitch="360"/>
        </w:sectPr>
      </w:pPr>
      <w:r w:rsidRPr="003340F4">
        <w:rPr>
          <w:rFonts w:ascii="Calibri" w:eastAsia="Times New Roman" w:hAnsi="Calibri" w:cs="Calibri"/>
          <w:i/>
          <w:iCs/>
          <w:color w:val="4472C4"/>
        </w:rPr>
        <w:t>Secondary</w:t>
      </w:r>
      <w:r w:rsidRPr="003340F4">
        <w:rPr>
          <w:rFonts w:ascii="Calibri" w:eastAsia="Times New Roman" w:hAnsi="Calibri" w:cs="Calibri"/>
        </w:rPr>
        <w:t> – Carbon Sequestration, emission reductions, pollinator habitat, songbird habitat</w:t>
      </w:r>
    </w:p>
    <w:p w14:paraId="163D1096" w14:textId="77777777" w:rsidR="003340F4" w:rsidRPr="003340F4" w:rsidRDefault="003340F4" w:rsidP="003340F4">
      <w:pPr>
        <w:spacing w:after="0" w:line="240" w:lineRule="auto"/>
        <w:textAlignment w:val="baseline"/>
        <w:rPr>
          <w:rFonts w:ascii="Segoe UI" w:eastAsia="Times New Roman" w:hAnsi="Segoe UI" w:cs="Segoe UI"/>
          <w:sz w:val="18"/>
          <w:szCs w:val="18"/>
        </w:rPr>
      </w:pPr>
    </w:p>
    <w:p w14:paraId="3FB20370" w14:textId="0B3E17CB" w:rsidR="003340F4" w:rsidRPr="003340F4" w:rsidRDefault="003340F4" w:rsidP="003340F4">
      <w:pPr>
        <w:spacing w:after="0" w:line="240" w:lineRule="auto"/>
        <w:textAlignment w:val="baseline"/>
        <w:rPr>
          <w:rFonts w:ascii="Segoe UI" w:eastAsia="Times New Roman" w:hAnsi="Segoe UI" w:cs="Segoe UI"/>
          <w:sz w:val="18"/>
          <w:szCs w:val="18"/>
        </w:rPr>
      </w:pPr>
      <w:r w:rsidRPr="3F242164">
        <w:rPr>
          <w:rFonts w:ascii="Calibri" w:eastAsia="Times New Roman" w:hAnsi="Calibri" w:cs="Calibri"/>
          <w:b/>
          <w:bCs/>
        </w:rPr>
        <w:t>Similar State Mixes:</w:t>
      </w:r>
      <w:r w:rsidRPr="3F242164">
        <w:rPr>
          <w:rFonts w:ascii="Calibri" w:eastAsia="Times New Roman" w:hAnsi="Calibri" w:cs="Calibri"/>
        </w:rPr>
        <w:t> Riparian South and West 34-26</w:t>
      </w:r>
      <w:r w:rsidR="166C455F" w:rsidRPr="3F242164">
        <w:rPr>
          <w:rFonts w:ascii="Calibri" w:eastAsia="Times New Roman" w:hAnsi="Calibri" w:cs="Calibri"/>
        </w:rPr>
        <w:t>5</w:t>
      </w:r>
      <w:r w:rsidRPr="3F242164">
        <w:rPr>
          <w:rFonts w:ascii="Calibri" w:eastAsia="Times New Roman" w:hAnsi="Calibri" w:cs="Calibri"/>
        </w:rPr>
        <w:t>, Wet Meadow Northeast 34-37</w:t>
      </w:r>
      <w:r w:rsidR="1B9C0718" w:rsidRPr="3F242164">
        <w:rPr>
          <w:rFonts w:ascii="Calibri" w:eastAsia="Times New Roman" w:hAnsi="Calibri" w:cs="Calibri"/>
        </w:rPr>
        <w:t>2</w:t>
      </w:r>
      <w:r w:rsidRPr="3F242164">
        <w:rPr>
          <w:rFonts w:ascii="Calibri" w:eastAsia="Times New Roman" w:hAnsi="Calibri" w:cs="Calibri"/>
        </w:rPr>
        <w:t>, Wet Meadow South and West 34-27</w:t>
      </w:r>
      <w:r w:rsidR="596D42A6" w:rsidRPr="3F242164">
        <w:rPr>
          <w:rFonts w:ascii="Calibri" w:eastAsia="Times New Roman" w:hAnsi="Calibri" w:cs="Calibri"/>
        </w:rPr>
        <w:t>2</w:t>
      </w:r>
      <w:r w:rsidRPr="3F242164">
        <w:rPr>
          <w:rFonts w:ascii="Calibri" w:eastAsia="Times New Roman" w:hAnsi="Calibri" w:cs="Calibri"/>
        </w:rPr>
        <w:t> </w:t>
      </w:r>
    </w:p>
    <w:p w14:paraId="6DD02F8C" w14:textId="77777777" w:rsidR="007F6B07" w:rsidRDefault="007F6B07" w:rsidP="003340F4">
      <w:pPr>
        <w:spacing w:after="0" w:line="240" w:lineRule="auto"/>
        <w:textAlignment w:val="baseline"/>
        <w:rPr>
          <w:rFonts w:ascii="Calibri" w:eastAsia="Times New Roman" w:hAnsi="Calibri" w:cs="Calibri"/>
          <w:b/>
          <w:bCs/>
        </w:rPr>
      </w:pPr>
    </w:p>
    <w:p w14:paraId="2B3ABB54" w14:textId="749406A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Compatible NRCS Practice Standards: </w:t>
      </w:r>
      <w:r w:rsidRPr="003340F4">
        <w:rPr>
          <w:rFonts w:ascii="Calibri" w:eastAsia="Times New Roman" w:hAnsi="Calibri" w:cs="Calibri"/>
        </w:rPr>
        <w:t> </w:t>
      </w:r>
    </w:p>
    <w:p w14:paraId="07313E9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Compatible Minnesota CRP Practices: </w:t>
      </w:r>
      <w:r w:rsidRPr="003340F4">
        <w:rPr>
          <w:rFonts w:ascii="Calibri" w:eastAsia="Times New Roman" w:hAnsi="Calibri" w:cs="Calibri"/>
        </w:rPr>
        <w:t> </w:t>
      </w:r>
    </w:p>
    <w:p w14:paraId="073BD040" w14:textId="54CE476B" w:rsidR="003340F4" w:rsidRPr="003340F4" w:rsidRDefault="003340F4" w:rsidP="003340F4">
      <w:pPr>
        <w:spacing w:after="0" w:line="240" w:lineRule="auto"/>
        <w:textAlignment w:val="baseline"/>
        <w:rPr>
          <w:rFonts w:ascii="Segoe UI" w:eastAsia="Times New Roman" w:hAnsi="Segoe UI" w:cs="Segoe UI"/>
          <w:sz w:val="18"/>
          <w:szCs w:val="18"/>
        </w:rPr>
      </w:pPr>
      <w:r w:rsidRPr="3F242164">
        <w:rPr>
          <w:rFonts w:ascii="Calibri" w:eastAsia="Times New Roman" w:hAnsi="Calibri" w:cs="Calibri"/>
          <w:b/>
          <w:bCs/>
        </w:rPr>
        <w:t>Suitable Site Conditions:</w:t>
      </w:r>
      <w:r w:rsidRPr="3F242164">
        <w:rPr>
          <w:rFonts w:ascii="Calibri" w:eastAsia="Times New Roman" w:hAnsi="Calibri" w:cs="Calibri"/>
        </w:rPr>
        <w:t xml:space="preserve"> Riparian areas along rivers, streams and other waterbodies in northeast Minnesota with areas of moist soils and potential flooding during part of the growing season and full to partial sun where land is being converted from other uses such as agriculture or non-native grasses </w:t>
      </w:r>
      <w:r w:rsidR="4C716053" w:rsidRPr="3F242164">
        <w:rPr>
          <w:rFonts w:ascii="Calibri" w:eastAsia="Times New Roman" w:hAnsi="Calibri" w:cs="Calibri"/>
        </w:rPr>
        <w:t>to riparian</w:t>
      </w:r>
      <w:r w:rsidRPr="3F242164">
        <w:rPr>
          <w:rFonts w:ascii="Calibri" w:eastAsia="Times New Roman" w:hAnsi="Calibri" w:cs="Calibri"/>
        </w:rPr>
        <w:t xml:space="preserve"> plants.  </w:t>
      </w:r>
    </w:p>
    <w:p w14:paraId="1CB0D81B"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How to Modify for Site Conditions and Goals:</w:t>
      </w:r>
      <w:r w:rsidRPr="003340F4">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3340F4">
          <w:rPr>
            <w:rFonts w:ascii="Calibri" w:eastAsia="Times New Roman" w:hAnsi="Calibri" w:cs="Calibri"/>
            <w:color w:val="0563C1"/>
            <w:u w:val="single"/>
          </w:rPr>
          <w:t>see list</w:t>
        </w:r>
      </w:hyperlink>
      <w:r w:rsidRPr="003340F4">
        <w:rPr>
          <w:rFonts w:ascii="Calibri" w:eastAsia="Times New Roman" w:hAnsi="Calibri" w:cs="Calibri"/>
        </w:rPr>
        <w:t>) are used for wetland seed mixes when other species are not available.  </w:t>
      </w:r>
    </w:p>
    <w:p w14:paraId="1C61DA23" w14:textId="5794862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color w:val="000000"/>
        </w:rPr>
        <w:t>Site Preparation:</w:t>
      </w:r>
      <w:r w:rsidRPr="003340F4">
        <w:rPr>
          <w:rFonts w:ascii="Calibri" w:eastAsia="Times New Roman" w:hAnsi="Calibri" w:cs="Calibri"/>
          <w:color w:val="000000"/>
          <w:sz w:val="24"/>
          <w:szCs w:val="24"/>
        </w:rPr>
        <w:t>  </w:t>
      </w:r>
      <w:r w:rsidRPr="003340F4">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pre-emergents or post-emergents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3340F4">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3340F4">
        <w:rPr>
          <w:rFonts w:ascii="Calibri" w:eastAsia="Times New Roman" w:hAnsi="Calibri" w:cs="Calibri"/>
          <w:color w:val="0000FF"/>
        </w:rPr>
        <w:t>Minnesota Wetland Restoration Guide </w:t>
      </w:r>
      <w:r w:rsidRPr="003340F4">
        <w:rPr>
          <w:rFonts w:ascii="Calibri" w:eastAsia="Times New Roman" w:hAnsi="Calibri" w:cs="Calibri"/>
        </w:rPr>
        <w:t>provides detailed management recommendations for a wide range of species. </w:t>
      </w:r>
    </w:p>
    <w:p w14:paraId="70FA44A2"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 </w:t>
      </w:r>
    </w:p>
    <w:p w14:paraId="4C27E579"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Seeding Dates: </w:t>
      </w:r>
      <w:r w:rsidRPr="003340F4">
        <w:rPr>
          <w:rFonts w:ascii="Calibri" w:eastAsia="Times New Roman" w:hAnsi="Calibri" w:cs="Calibri"/>
        </w:rPr>
        <w:t> </w:t>
      </w:r>
    </w:p>
    <w:p w14:paraId="319B3F14" w14:textId="03D87138"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Seed mixes for moist areas are most often installed in the fall after October 15</w:t>
      </w:r>
      <w:r w:rsidRPr="003340F4">
        <w:rPr>
          <w:rFonts w:ascii="Calibri" w:eastAsia="Times New Roman" w:hAnsi="Calibri" w:cs="Calibri"/>
          <w:color w:val="000000"/>
          <w:sz w:val="17"/>
          <w:szCs w:val="17"/>
          <w:vertAlign w:val="superscript"/>
        </w:rPr>
        <w:t>th</w:t>
      </w:r>
      <w:r w:rsidRPr="003340F4">
        <w:rPr>
          <w:rFonts w:ascii="Calibri" w:eastAsia="Times New Roman" w:hAnsi="Calibri" w:cs="Calibri"/>
          <w:color w:val="000000"/>
        </w:rPr>
        <w:t> as a dormant seeding as most sedges, rushes and forbs need a winter to break their seed dormancy and start growing. </w:t>
      </w:r>
      <w:r w:rsidRPr="003340F4">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Seed</w:t>
      </w:r>
      <w:r w:rsidRPr="003340F4">
        <w:rPr>
          <w:rFonts w:ascii="Calibri" w:eastAsia="Times New Roman" w:hAnsi="Calibri" w:cs="Calibri"/>
          <w:color w:val="000000"/>
        </w:rPr>
        <w:t> can also be installed in the spring once soil temperatures reach 50 degrees Fahrenheit until June 30</w:t>
      </w:r>
      <w:r w:rsidRPr="003340F4">
        <w:rPr>
          <w:rFonts w:ascii="Calibri" w:eastAsia="Times New Roman" w:hAnsi="Calibri" w:cs="Calibri"/>
          <w:color w:val="000000"/>
          <w:sz w:val="17"/>
          <w:szCs w:val="17"/>
          <w:vertAlign w:val="superscript"/>
        </w:rPr>
        <w:t>th</w:t>
      </w:r>
      <w:r w:rsidRPr="003340F4">
        <w:rPr>
          <w:rFonts w:ascii="Calibri" w:eastAsia="Times New Roman" w:hAnsi="Calibri" w:cs="Calibri"/>
          <w:color w:val="000000"/>
        </w:rPr>
        <w:t> but only a portion of the seed mix will germinate that first year. If a riparian project will be constructed in the spring/early summer or will have flowing or fluctuating water levels it may be better to seed later in the spring after water levels stabilize.  </w:t>
      </w:r>
    </w:p>
    <w:p w14:paraId="2BCFC03A"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lastRenderedPageBreak/>
        <w:t> </w:t>
      </w:r>
    </w:p>
    <w:p w14:paraId="5C0E425E"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Seedbed preparation </w:t>
      </w:r>
      <w:r w:rsidRPr="003340F4">
        <w:rPr>
          <w:rFonts w:ascii="Calibri" w:eastAsia="Times New Roman" w:hAnsi="Calibri" w:cs="Calibri"/>
        </w:rPr>
        <w:t> </w:t>
      </w:r>
    </w:p>
    <w:p w14:paraId="2A14ED10"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seeding.  </w:t>
      </w:r>
    </w:p>
    <w:p w14:paraId="7FD73B4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i/>
          <w:iCs/>
          <w:color w:val="000000"/>
        </w:rPr>
        <w:t>Temporary Cover Crops and Mulch </w:t>
      </w:r>
      <w:r w:rsidRPr="003340F4">
        <w:rPr>
          <w:rFonts w:ascii="Calibri" w:eastAsia="Times New Roman" w:hAnsi="Calibri" w:cs="Calibri"/>
          <w:color w:val="000000"/>
        </w:rPr>
        <w:t> </w:t>
      </w:r>
    </w:p>
    <w:p w14:paraId="7F0A0308" w14:textId="17D710BE"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r w:rsidRPr="003340F4">
        <w:rPr>
          <w:rFonts w:ascii="Calibri" w:eastAsia="Times New Roman" w:hAnsi="Calibri" w:cs="Calibri"/>
          <w:i/>
          <w:iCs/>
          <w:lang w:val="en"/>
        </w:rPr>
        <w:t>Beckmannia syzigachne</w:t>
      </w:r>
      <w:r w:rsidRPr="003340F4">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3340F4">
          <w:rPr>
            <w:rFonts w:ascii="Calibri" w:eastAsia="Times New Roman" w:hAnsi="Calibri" w:cs="Calibri"/>
            <w:color w:val="0563C1"/>
            <w:u w:val="single"/>
          </w:rPr>
          <w:t>NRCS Agronomy Technical Note 31</w:t>
        </w:r>
      </w:hyperlink>
      <w:r w:rsidRPr="003340F4">
        <w:rPr>
          <w:rFonts w:ascii="Calibri" w:eastAsia="Times New Roman" w:hAnsi="Calibri" w:cs="Calibri"/>
          <w:color w:val="000000"/>
        </w:rPr>
        <w:t>. </w:t>
      </w:r>
    </w:p>
    <w:p w14:paraId="3E234E01"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Seeding Methods</w:t>
      </w:r>
      <w:r w:rsidRPr="003340F4">
        <w:rPr>
          <w:rFonts w:ascii="Calibri" w:eastAsia="Times New Roman" w:hAnsi="Calibri" w:cs="Calibri"/>
        </w:rPr>
        <w:t> </w:t>
      </w:r>
    </w:p>
    <w:p w14:paraId="6B745F31"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A variety of seeding equipment is used for riparian areas including broadcast seeders, traditional native seed drills, no-till drills, Brillion seeders and Trillion seeders. Broadcast seeders are most often used for seeding areas of moist soils as most of the seed is very small and needs to be near the soil surface to germinate. Brillion type seeders can also work well as they drop seed on the surface and then use a roller to ensure seed to soil contact. Specialized native seed drills can handle a wide variety of seed (fluffy, smooth, large and small) and low seeding rates so they are also an option for wetland seeding if they are calibrated correctly.  </w:t>
      </w:r>
    </w:p>
    <w:p w14:paraId="6A74CB0B"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Management Methods – </w:t>
      </w:r>
      <w:r w:rsidRPr="003340F4">
        <w:rPr>
          <w:rFonts w:ascii="Calibri" w:eastAsia="Times New Roman" w:hAnsi="Calibri" w:cs="Calibri"/>
        </w:rPr>
        <w:t> </w:t>
      </w:r>
    </w:p>
    <w:p w14:paraId="1D9E42B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0070C0"/>
          <w:sz w:val="23"/>
          <w:szCs w:val="23"/>
        </w:rPr>
        <w:t>Establishment Mowing </w:t>
      </w:r>
      <w:r w:rsidRPr="003340F4">
        <w:rPr>
          <w:rFonts w:ascii="Calibri" w:eastAsia="Times New Roman" w:hAnsi="Calibri" w:cs="Calibri"/>
          <w:color w:val="0070C0"/>
          <w:sz w:val="23"/>
          <w:szCs w:val="23"/>
        </w:rPr>
        <w:t> </w:t>
      </w:r>
    </w:p>
    <w:p w14:paraId="5B72E2B0"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Establishment mowing may be beneficial for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3340F4">
        <w:rPr>
          <w:rFonts w:ascii="Calibri" w:eastAsia="Times New Roman" w:hAnsi="Calibri" w:cs="Calibri"/>
          <w:color w:val="0000FF"/>
        </w:rPr>
        <w:t>http://bwsr.state.mn.us/restoration/resources/documents/appendix-6a-3mowing.pdf </w:t>
      </w:r>
    </w:p>
    <w:p w14:paraId="616F6336"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093DF054"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0070C0"/>
          <w:sz w:val="23"/>
          <w:szCs w:val="23"/>
        </w:rPr>
        <w:t>Prescribed Burning </w:t>
      </w:r>
      <w:r w:rsidRPr="003340F4">
        <w:rPr>
          <w:rFonts w:ascii="Calibri" w:eastAsia="Times New Roman" w:hAnsi="Calibri" w:cs="Calibri"/>
          <w:color w:val="0070C0"/>
          <w:sz w:val="23"/>
          <w:szCs w:val="23"/>
        </w:rPr>
        <w:t> </w:t>
      </w:r>
    </w:p>
    <w:p w14:paraId="28397499" w14:textId="52B8C2E2"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 xml:space="preserve">Prescribed burning can be beneficial for some riparian plantings, particularly if burning was part of the historic plant community for the project. Burning can remove thatch, control invading woody and invasive plants, stimulate seed germination and new plant growth, and increase diversity in plantings. In </w:t>
      </w:r>
      <w:r w:rsidRPr="003340F4">
        <w:rPr>
          <w:rFonts w:ascii="Calibri" w:eastAsia="Times New Roman" w:hAnsi="Calibri" w:cs="Calibri"/>
          <w:color w:val="000000"/>
        </w:rPr>
        <w:lastRenderedPageBreak/>
        <w:t>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14:paraId="3F3AE042"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0070C0"/>
          <w:sz w:val="23"/>
          <w:szCs w:val="23"/>
        </w:rPr>
        <w:t>Spot Treatment of Weeds </w:t>
      </w:r>
      <w:r w:rsidRPr="003340F4">
        <w:rPr>
          <w:rFonts w:ascii="Calibri" w:eastAsia="Times New Roman" w:hAnsi="Calibri" w:cs="Calibri"/>
          <w:color w:val="0070C0"/>
          <w:sz w:val="23"/>
          <w:szCs w:val="23"/>
        </w:rPr>
        <w:t> </w:t>
      </w:r>
    </w:p>
    <w:p w14:paraId="50BA132D" w14:textId="5CE53761"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3340F4">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BE05E9" w:rsidRPr="003340F4">
        <w:rPr>
          <w:rFonts w:ascii="Calibri" w:eastAsia="Times New Roman" w:hAnsi="Calibri" w:cs="Calibri"/>
        </w:rPr>
        <w:t>herbicide,</w:t>
      </w:r>
      <w:r w:rsidRPr="003340F4">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3340F4">
        <w:rPr>
          <w:rFonts w:ascii="Calibri" w:eastAsia="Times New Roman" w:hAnsi="Calibri" w:cs="Calibri"/>
          <w:color w:val="000000"/>
        </w:rPr>
        <w:t>Minimize herbicide first year/spot spray year 2. Unless significant problem weeds show up. </w:t>
      </w:r>
    </w:p>
    <w:p w14:paraId="0D7E7EF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What to Expect in Year 1:</w:t>
      </w:r>
      <w:r w:rsidRPr="003340F4">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48D9867F"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(IMAGE) </w:t>
      </w:r>
    </w:p>
    <w:p w14:paraId="5C099BE3"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What to Expect in Year 2:</w:t>
      </w:r>
      <w:r w:rsidRPr="003340F4">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77AE46E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(IMAGE) </w:t>
      </w:r>
    </w:p>
    <w:p w14:paraId="73E3EEC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What to Expect in Year 3 and Beyond:</w:t>
      </w:r>
      <w:r w:rsidRPr="003340F4">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0A4C2BBA"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Problem Solving</w:t>
      </w:r>
      <w:r w:rsidRPr="003340F4">
        <w:rPr>
          <w:rFonts w:ascii="Calibri" w:eastAsia="Times New Roman" w:hAnsi="Calibri" w:cs="Calibri"/>
        </w:rPr>
        <w:t> </w:t>
      </w:r>
    </w:p>
    <w:p w14:paraId="2736338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Poor Establishment After Year 1</w:t>
      </w:r>
      <w:r w:rsidRPr="003340F4">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5644571"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Poor Establishment After Year 2</w:t>
      </w:r>
      <w:r w:rsidRPr="003340F4">
        <w:rPr>
          <w:rFonts w:ascii="Calibri" w:eastAsia="Times New Roman" w:hAnsi="Calibri" w:cs="Calibri"/>
        </w:rPr>
        <w:t> – If native plant seedlings are not establishing about every one to two feet it may be necessary to inter-seed some species into the planting.  </w:t>
      </w:r>
    </w:p>
    <w:p w14:paraId="52C8FA1C" w14:textId="486E9692"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lastRenderedPageBreak/>
        <w:t>High Annual and Biennial Weed Competition</w:t>
      </w:r>
      <w:r w:rsidRPr="003340F4">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480F0C" w:rsidRPr="003340F4">
        <w:rPr>
          <w:rFonts w:ascii="Calibri" w:eastAsia="Times New Roman" w:hAnsi="Calibri" w:cs="Calibri"/>
        </w:rPr>
        <w:t>set,</w:t>
      </w:r>
      <w:r w:rsidRPr="003340F4">
        <w:rPr>
          <w:rFonts w:ascii="Calibri" w:eastAsia="Times New Roman" w:hAnsi="Calibri" w:cs="Calibri"/>
        </w:rPr>
        <w:t xml:space="preserve"> they should not add additional seed into the planting.  </w:t>
      </w:r>
    </w:p>
    <w:p w14:paraId="032FD9E5"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High Perennial Weed Competition</w:t>
      </w:r>
      <w:r w:rsidRPr="003340F4">
        <w:rPr>
          <w:rFonts w:ascii="Calibri" w:eastAsia="Times New Roman" w:hAnsi="Calibri" w:cs="Calibri"/>
        </w:rPr>
        <w:t> – Dense establishment of perennial species can be a problem as it can prevent the establishment of forbs. Herbicide application may be needed to manage perennial weeds.   </w:t>
      </w:r>
    </w:p>
    <w:p w14:paraId="5DC6D1E0"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Low Forb Diversity After Year 3</w:t>
      </w:r>
      <w:r w:rsidRPr="003340F4">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3340F4">
          <w:rPr>
            <w:rFonts w:ascii="Calibri" w:eastAsia="Times New Roman" w:hAnsi="Calibri" w:cs="Calibri"/>
            <w:color w:val="0563C1"/>
            <w:u w:val="single"/>
          </w:rPr>
          <w:t>Xerces Society guide</w:t>
        </w:r>
      </w:hyperlink>
      <w:r w:rsidRPr="003340F4">
        <w:rPr>
          <w:rFonts w:ascii="Calibri" w:eastAsia="Times New Roman" w:hAnsi="Calibri" w:cs="Calibri"/>
        </w:rPr>
        <w:t> for additional information about inter-seeding wildflowers. </w:t>
      </w:r>
    </w:p>
    <w:p w14:paraId="24B0B7AB" w14:textId="59AEB4C8" w:rsidR="003340F4" w:rsidRPr="003340F4" w:rsidRDefault="003340F4" w:rsidP="003340F4">
      <w:pPr>
        <w:spacing w:after="0" w:line="240" w:lineRule="auto"/>
        <w:textAlignment w:val="baseline"/>
        <w:rPr>
          <w:rFonts w:ascii="Segoe UI" w:eastAsia="Times New Roman" w:hAnsi="Segoe UI" w:cs="Segoe UI"/>
          <w:sz w:val="18"/>
          <w:szCs w:val="18"/>
        </w:rPr>
      </w:pPr>
    </w:p>
    <w:sectPr w:rsidR="003340F4" w:rsidRPr="003340F4" w:rsidSect="00160682">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75630"/>
    <w:rsid w:val="000B46E6"/>
    <w:rsid w:val="000E2847"/>
    <w:rsid w:val="00160682"/>
    <w:rsid w:val="001E2FF9"/>
    <w:rsid w:val="0026418A"/>
    <w:rsid w:val="00292331"/>
    <w:rsid w:val="003340F4"/>
    <w:rsid w:val="0037DD04"/>
    <w:rsid w:val="003B6682"/>
    <w:rsid w:val="00480F0C"/>
    <w:rsid w:val="005E365E"/>
    <w:rsid w:val="00795BB4"/>
    <w:rsid w:val="007F6B07"/>
    <w:rsid w:val="00854074"/>
    <w:rsid w:val="008934C7"/>
    <w:rsid w:val="0090173A"/>
    <w:rsid w:val="0097348A"/>
    <w:rsid w:val="00A22E1B"/>
    <w:rsid w:val="00A55696"/>
    <w:rsid w:val="00AA7380"/>
    <w:rsid w:val="00B17DCA"/>
    <w:rsid w:val="00BE05E9"/>
    <w:rsid w:val="00DB2599"/>
    <w:rsid w:val="00F10CFA"/>
    <w:rsid w:val="00F42CAD"/>
    <w:rsid w:val="013E8936"/>
    <w:rsid w:val="05532A43"/>
    <w:rsid w:val="05B467C8"/>
    <w:rsid w:val="06DC2146"/>
    <w:rsid w:val="0877F1A7"/>
    <w:rsid w:val="0B5DAD37"/>
    <w:rsid w:val="0E181B8F"/>
    <w:rsid w:val="0ECA4901"/>
    <w:rsid w:val="130B6379"/>
    <w:rsid w:val="1420BCCC"/>
    <w:rsid w:val="166C455F"/>
    <w:rsid w:val="16BA3AC3"/>
    <w:rsid w:val="17157130"/>
    <w:rsid w:val="1963C432"/>
    <w:rsid w:val="1B9C0718"/>
    <w:rsid w:val="1E7E67E3"/>
    <w:rsid w:val="1F4B1835"/>
    <w:rsid w:val="205EEA2A"/>
    <w:rsid w:val="22B8DAC8"/>
    <w:rsid w:val="23BB5FE2"/>
    <w:rsid w:val="26739932"/>
    <w:rsid w:val="299C24BD"/>
    <w:rsid w:val="29A08178"/>
    <w:rsid w:val="2C78FC7B"/>
    <w:rsid w:val="2D196D7C"/>
    <w:rsid w:val="2E404815"/>
    <w:rsid w:val="300DE92A"/>
    <w:rsid w:val="30396717"/>
    <w:rsid w:val="32637152"/>
    <w:rsid w:val="33B47FC0"/>
    <w:rsid w:val="361B263D"/>
    <w:rsid w:val="38F26EBB"/>
    <w:rsid w:val="390F5936"/>
    <w:rsid w:val="39A8DDD2"/>
    <w:rsid w:val="3C35B7DD"/>
    <w:rsid w:val="3CB31F0E"/>
    <w:rsid w:val="3F242164"/>
    <w:rsid w:val="41D9FB51"/>
    <w:rsid w:val="48253F13"/>
    <w:rsid w:val="48E1F928"/>
    <w:rsid w:val="4BD911F5"/>
    <w:rsid w:val="4C716053"/>
    <w:rsid w:val="53A6F9DC"/>
    <w:rsid w:val="55186EC2"/>
    <w:rsid w:val="56675B90"/>
    <w:rsid w:val="596D42A6"/>
    <w:rsid w:val="59E987AD"/>
    <w:rsid w:val="5E988367"/>
    <w:rsid w:val="5EBB0258"/>
    <w:rsid w:val="671A66D7"/>
    <w:rsid w:val="671DB2F8"/>
    <w:rsid w:val="6B20FDBC"/>
    <w:rsid w:val="6CBE55D6"/>
    <w:rsid w:val="6D241F85"/>
    <w:rsid w:val="7101262B"/>
    <w:rsid w:val="71994406"/>
    <w:rsid w:val="731F9519"/>
    <w:rsid w:val="77002C4B"/>
    <w:rsid w:val="771B18B8"/>
    <w:rsid w:val="7C51B26A"/>
    <w:rsid w:val="7D33BDB9"/>
    <w:rsid w:val="7F2C9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F3E8A0BE-EAA4-4EE1-8CD0-04599F1C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56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56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56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3340F4"/>
  </w:style>
  <w:style w:type="character" w:customStyle="1" w:styleId="Heading1Char">
    <w:name w:val="Heading 1 Char"/>
    <w:basedOn w:val="DefaultParagraphFont"/>
    <w:link w:val="Heading1"/>
    <w:uiPriority w:val="9"/>
    <w:rsid w:val="000756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563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5630"/>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756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630"/>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7563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506609">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54345501">
      <w:bodyDiv w:val="1"/>
      <w:marLeft w:val="0"/>
      <w:marRight w:val="0"/>
      <w:marTop w:val="0"/>
      <w:marBottom w:val="0"/>
      <w:divBdr>
        <w:top w:val="none" w:sz="0" w:space="0" w:color="auto"/>
        <w:left w:val="none" w:sz="0" w:space="0" w:color="auto"/>
        <w:bottom w:val="none" w:sz="0" w:space="0" w:color="auto"/>
        <w:right w:val="none" w:sz="0" w:space="0" w:color="auto"/>
      </w:divBdr>
      <w:divsChild>
        <w:div w:id="858261">
          <w:marLeft w:val="0"/>
          <w:marRight w:val="0"/>
          <w:marTop w:val="0"/>
          <w:marBottom w:val="0"/>
          <w:divBdr>
            <w:top w:val="none" w:sz="0" w:space="0" w:color="auto"/>
            <w:left w:val="none" w:sz="0" w:space="0" w:color="auto"/>
            <w:bottom w:val="none" w:sz="0" w:space="0" w:color="auto"/>
            <w:right w:val="none" w:sz="0" w:space="0" w:color="auto"/>
          </w:divBdr>
        </w:div>
        <w:div w:id="4014779">
          <w:marLeft w:val="0"/>
          <w:marRight w:val="0"/>
          <w:marTop w:val="0"/>
          <w:marBottom w:val="0"/>
          <w:divBdr>
            <w:top w:val="none" w:sz="0" w:space="0" w:color="auto"/>
            <w:left w:val="none" w:sz="0" w:space="0" w:color="auto"/>
            <w:bottom w:val="none" w:sz="0" w:space="0" w:color="auto"/>
            <w:right w:val="none" w:sz="0" w:space="0" w:color="auto"/>
          </w:divBdr>
        </w:div>
        <w:div w:id="55856192">
          <w:marLeft w:val="0"/>
          <w:marRight w:val="0"/>
          <w:marTop w:val="0"/>
          <w:marBottom w:val="0"/>
          <w:divBdr>
            <w:top w:val="none" w:sz="0" w:space="0" w:color="auto"/>
            <w:left w:val="none" w:sz="0" w:space="0" w:color="auto"/>
            <w:bottom w:val="none" w:sz="0" w:space="0" w:color="auto"/>
            <w:right w:val="none" w:sz="0" w:space="0" w:color="auto"/>
          </w:divBdr>
        </w:div>
        <w:div w:id="55980267">
          <w:marLeft w:val="0"/>
          <w:marRight w:val="0"/>
          <w:marTop w:val="0"/>
          <w:marBottom w:val="0"/>
          <w:divBdr>
            <w:top w:val="none" w:sz="0" w:space="0" w:color="auto"/>
            <w:left w:val="none" w:sz="0" w:space="0" w:color="auto"/>
            <w:bottom w:val="none" w:sz="0" w:space="0" w:color="auto"/>
            <w:right w:val="none" w:sz="0" w:space="0" w:color="auto"/>
          </w:divBdr>
        </w:div>
        <w:div w:id="125972185">
          <w:marLeft w:val="0"/>
          <w:marRight w:val="0"/>
          <w:marTop w:val="0"/>
          <w:marBottom w:val="0"/>
          <w:divBdr>
            <w:top w:val="none" w:sz="0" w:space="0" w:color="auto"/>
            <w:left w:val="none" w:sz="0" w:space="0" w:color="auto"/>
            <w:bottom w:val="none" w:sz="0" w:space="0" w:color="auto"/>
            <w:right w:val="none" w:sz="0" w:space="0" w:color="auto"/>
          </w:divBdr>
        </w:div>
        <w:div w:id="200943232">
          <w:marLeft w:val="0"/>
          <w:marRight w:val="0"/>
          <w:marTop w:val="0"/>
          <w:marBottom w:val="0"/>
          <w:divBdr>
            <w:top w:val="none" w:sz="0" w:space="0" w:color="auto"/>
            <w:left w:val="none" w:sz="0" w:space="0" w:color="auto"/>
            <w:bottom w:val="none" w:sz="0" w:space="0" w:color="auto"/>
            <w:right w:val="none" w:sz="0" w:space="0" w:color="auto"/>
          </w:divBdr>
        </w:div>
        <w:div w:id="348262991">
          <w:marLeft w:val="0"/>
          <w:marRight w:val="0"/>
          <w:marTop w:val="0"/>
          <w:marBottom w:val="0"/>
          <w:divBdr>
            <w:top w:val="none" w:sz="0" w:space="0" w:color="auto"/>
            <w:left w:val="none" w:sz="0" w:space="0" w:color="auto"/>
            <w:bottom w:val="none" w:sz="0" w:space="0" w:color="auto"/>
            <w:right w:val="none" w:sz="0" w:space="0" w:color="auto"/>
          </w:divBdr>
        </w:div>
        <w:div w:id="396705918">
          <w:marLeft w:val="0"/>
          <w:marRight w:val="0"/>
          <w:marTop w:val="0"/>
          <w:marBottom w:val="0"/>
          <w:divBdr>
            <w:top w:val="none" w:sz="0" w:space="0" w:color="auto"/>
            <w:left w:val="none" w:sz="0" w:space="0" w:color="auto"/>
            <w:bottom w:val="none" w:sz="0" w:space="0" w:color="auto"/>
            <w:right w:val="none" w:sz="0" w:space="0" w:color="auto"/>
          </w:divBdr>
        </w:div>
        <w:div w:id="473379214">
          <w:marLeft w:val="0"/>
          <w:marRight w:val="0"/>
          <w:marTop w:val="0"/>
          <w:marBottom w:val="0"/>
          <w:divBdr>
            <w:top w:val="none" w:sz="0" w:space="0" w:color="auto"/>
            <w:left w:val="none" w:sz="0" w:space="0" w:color="auto"/>
            <w:bottom w:val="none" w:sz="0" w:space="0" w:color="auto"/>
            <w:right w:val="none" w:sz="0" w:space="0" w:color="auto"/>
          </w:divBdr>
        </w:div>
        <w:div w:id="508836996">
          <w:marLeft w:val="0"/>
          <w:marRight w:val="0"/>
          <w:marTop w:val="0"/>
          <w:marBottom w:val="0"/>
          <w:divBdr>
            <w:top w:val="none" w:sz="0" w:space="0" w:color="auto"/>
            <w:left w:val="none" w:sz="0" w:space="0" w:color="auto"/>
            <w:bottom w:val="none" w:sz="0" w:space="0" w:color="auto"/>
            <w:right w:val="none" w:sz="0" w:space="0" w:color="auto"/>
          </w:divBdr>
        </w:div>
        <w:div w:id="534734486">
          <w:marLeft w:val="0"/>
          <w:marRight w:val="0"/>
          <w:marTop w:val="0"/>
          <w:marBottom w:val="0"/>
          <w:divBdr>
            <w:top w:val="none" w:sz="0" w:space="0" w:color="auto"/>
            <w:left w:val="none" w:sz="0" w:space="0" w:color="auto"/>
            <w:bottom w:val="none" w:sz="0" w:space="0" w:color="auto"/>
            <w:right w:val="none" w:sz="0" w:space="0" w:color="auto"/>
          </w:divBdr>
        </w:div>
        <w:div w:id="551427268">
          <w:marLeft w:val="0"/>
          <w:marRight w:val="0"/>
          <w:marTop w:val="0"/>
          <w:marBottom w:val="0"/>
          <w:divBdr>
            <w:top w:val="none" w:sz="0" w:space="0" w:color="auto"/>
            <w:left w:val="none" w:sz="0" w:space="0" w:color="auto"/>
            <w:bottom w:val="none" w:sz="0" w:space="0" w:color="auto"/>
            <w:right w:val="none" w:sz="0" w:space="0" w:color="auto"/>
          </w:divBdr>
        </w:div>
        <w:div w:id="588852742">
          <w:marLeft w:val="0"/>
          <w:marRight w:val="0"/>
          <w:marTop w:val="0"/>
          <w:marBottom w:val="0"/>
          <w:divBdr>
            <w:top w:val="none" w:sz="0" w:space="0" w:color="auto"/>
            <w:left w:val="none" w:sz="0" w:space="0" w:color="auto"/>
            <w:bottom w:val="none" w:sz="0" w:space="0" w:color="auto"/>
            <w:right w:val="none" w:sz="0" w:space="0" w:color="auto"/>
          </w:divBdr>
        </w:div>
        <w:div w:id="601106980">
          <w:marLeft w:val="0"/>
          <w:marRight w:val="0"/>
          <w:marTop w:val="0"/>
          <w:marBottom w:val="0"/>
          <w:divBdr>
            <w:top w:val="none" w:sz="0" w:space="0" w:color="auto"/>
            <w:left w:val="none" w:sz="0" w:space="0" w:color="auto"/>
            <w:bottom w:val="none" w:sz="0" w:space="0" w:color="auto"/>
            <w:right w:val="none" w:sz="0" w:space="0" w:color="auto"/>
          </w:divBdr>
        </w:div>
        <w:div w:id="640236913">
          <w:marLeft w:val="0"/>
          <w:marRight w:val="0"/>
          <w:marTop w:val="0"/>
          <w:marBottom w:val="0"/>
          <w:divBdr>
            <w:top w:val="none" w:sz="0" w:space="0" w:color="auto"/>
            <w:left w:val="none" w:sz="0" w:space="0" w:color="auto"/>
            <w:bottom w:val="none" w:sz="0" w:space="0" w:color="auto"/>
            <w:right w:val="none" w:sz="0" w:space="0" w:color="auto"/>
          </w:divBdr>
        </w:div>
        <w:div w:id="765229445">
          <w:marLeft w:val="0"/>
          <w:marRight w:val="0"/>
          <w:marTop w:val="0"/>
          <w:marBottom w:val="0"/>
          <w:divBdr>
            <w:top w:val="none" w:sz="0" w:space="0" w:color="auto"/>
            <w:left w:val="none" w:sz="0" w:space="0" w:color="auto"/>
            <w:bottom w:val="none" w:sz="0" w:space="0" w:color="auto"/>
            <w:right w:val="none" w:sz="0" w:space="0" w:color="auto"/>
          </w:divBdr>
        </w:div>
        <w:div w:id="811144005">
          <w:marLeft w:val="0"/>
          <w:marRight w:val="0"/>
          <w:marTop w:val="0"/>
          <w:marBottom w:val="0"/>
          <w:divBdr>
            <w:top w:val="none" w:sz="0" w:space="0" w:color="auto"/>
            <w:left w:val="none" w:sz="0" w:space="0" w:color="auto"/>
            <w:bottom w:val="none" w:sz="0" w:space="0" w:color="auto"/>
            <w:right w:val="none" w:sz="0" w:space="0" w:color="auto"/>
          </w:divBdr>
        </w:div>
        <w:div w:id="829952576">
          <w:marLeft w:val="0"/>
          <w:marRight w:val="0"/>
          <w:marTop w:val="0"/>
          <w:marBottom w:val="0"/>
          <w:divBdr>
            <w:top w:val="none" w:sz="0" w:space="0" w:color="auto"/>
            <w:left w:val="none" w:sz="0" w:space="0" w:color="auto"/>
            <w:bottom w:val="none" w:sz="0" w:space="0" w:color="auto"/>
            <w:right w:val="none" w:sz="0" w:space="0" w:color="auto"/>
          </w:divBdr>
        </w:div>
        <w:div w:id="906887860">
          <w:marLeft w:val="0"/>
          <w:marRight w:val="0"/>
          <w:marTop w:val="0"/>
          <w:marBottom w:val="0"/>
          <w:divBdr>
            <w:top w:val="none" w:sz="0" w:space="0" w:color="auto"/>
            <w:left w:val="none" w:sz="0" w:space="0" w:color="auto"/>
            <w:bottom w:val="none" w:sz="0" w:space="0" w:color="auto"/>
            <w:right w:val="none" w:sz="0" w:space="0" w:color="auto"/>
          </w:divBdr>
        </w:div>
        <w:div w:id="912424094">
          <w:marLeft w:val="0"/>
          <w:marRight w:val="0"/>
          <w:marTop w:val="0"/>
          <w:marBottom w:val="0"/>
          <w:divBdr>
            <w:top w:val="none" w:sz="0" w:space="0" w:color="auto"/>
            <w:left w:val="none" w:sz="0" w:space="0" w:color="auto"/>
            <w:bottom w:val="none" w:sz="0" w:space="0" w:color="auto"/>
            <w:right w:val="none" w:sz="0" w:space="0" w:color="auto"/>
          </w:divBdr>
        </w:div>
        <w:div w:id="946232752">
          <w:marLeft w:val="0"/>
          <w:marRight w:val="0"/>
          <w:marTop w:val="0"/>
          <w:marBottom w:val="0"/>
          <w:divBdr>
            <w:top w:val="none" w:sz="0" w:space="0" w:color="auto"/>
            <w:left w:val="none" w:sz="0" w:space="0" w:color="auto"/>
            <w:bottom w:val="none" w:sz="0" w:space="0" w:color="auto"/>
            <w:right w:val="none" w:sz="0" w:space="0" w:color="auto"/>
          </w:divBdr>
        </w:div>
        <w:div w:id="963080600">
          <w:marLeft w:val="0"/>
          <w:marRight w:val="0"/>
          <w:marTop w:val="0"/>
          <w:marBottom w:val="0"/>
          <w:divBdr>
            <w:top w:val="none" w:sz="0" w:space="0" w:color="auto"/>
            <w:left w:val="none" w:sz="0" w:space="0" w:color="auto"/>
            <w:bottom w:val="none" w:sz="0" w:space="0" w:color="auto"/>
            <w:right w:val="none" w:sz="0" w:space="0" w:color="auto"/>
          </w:divBdr>
        </w:div>
        <w:div w:id="1002850490">
          <w:marLeft w:val="0"/>
          <w:marRight w:val="0"/>
          <w:marTop w:val="0"/>
          <w:marBottom w:val="0"/>
          <w:divBdr>
            <w:top w:val="none" w:sz="0" w:space="0" w:color="auto"/>
            <w:left w:val="none" w:sz="0" w:space="0" w:color="auto"/>
            <w:bottom w:val="none" w:sz="0" w:space="0" w:color="auto"/>
            <w:right w:val="none" w:sz="0" w:space="0" w:color="auto"/>
          </w:divBdr>
        </w:div>
        <w:div w:id="1040319727">
          <w:marLeft w:val="0"/>
          <w:marRight w:val="0"/>
          <w:marTop w:val="0"/>
          <w:marBottom w:val="0"/>
          <w:divBdr>
            <w:top w:val="none" w:sz="0" w:space="0" w:color="auto"/>
            <w:left w:val="none" w:sz="0" w:space="0" w:color="auto"/>
            <w:bottom w:val="none" w:sz="0" w:space="0" w:color="auto"/>
            <w:right w:val="none" w:sz="0" w:space="0" w:color="auto"/>
          </w:divBdr>
        </w:div>
        <w:div w:id="1072654370">
          <w:marLeft w:val="0"/>
          <w:marRight w:val="0"/>
          <w:marTop w:val="0"/>
          <w:marBottom w:val="0"/>
          <w:divBdr>
            <w:top w:val="none" w:sz="0" w:space="0" w:color="auto"/>
            <w:left w:val="none" w:sz="0" w:space="0" w:color="auto"/>
            <w:bottom w:val="none" w:sz="0" w:space="0" w:color="auto"/>
            <w:right w:val="none" w:sz="0" w:space="0" w:color="auto"/>
          </w:divBdr>
        </w:div>
        <w:div w:id="1100180932">
          <w:marLeft w:val="0"/>
          <w:marRight w:val="0"/>
          <w:marTop w:val="0"/>
          <w:marBottom w:val="0"/>
          <w:divBdr>
            <w:top w:val="none" w:sz="0" w:space="0" w:color="auto"/>
            <w:left w:val="none" w:sz="0" w:space="0" w:color="auto"/>
            <w:bottom w:val="none" w:sz="0" w:space="0" w:color="auto"/>
            <w:right w:val="none" w:sz="0" w:space="0" w:color="auto"/>
          </w:divBdr>
        </w:div>
        <w:div w:id="1114832963">
          <w:marLeft w:val="0"/>
          <w:marRight w:val="0"/>
          <w:marTop w:val="0"/>
          <w:marBottom w:val="0"/>
          <w:divBdr>
            <w:top w:val="none" w:sz="0" w:space="0" w:color="auto"/>
            <w:left w:val="none" w:sz="0" w:space="0" w:color="auto"/>
            <w:bottom w:val="none" w:sz="0" w:space="0" w:color="auto"/>
            <w:right w:val="none" w:sz="0" w:space="0" w:color="auto"/>
          </w:divBdr>
        </w:div>
        <w:div w:id="1155948112">
          <w:marLeft w:val="0"/>
          <w:marRight w:val="0"/>
          <w:marTop w:val="0"/>
          <w:marBottom w:val="0"/>
          <w:divBdr>
            <w:top w:val="none" w:sz="0" w:space="0" w:color="auto"/>
            <w:left w:val="none" w:sz="0" w:space="0" w:color="auto"/>
            <w:bottom w:val="none" w:sz="0" w:space="0" w:color="auto"/>
            <w:right w:val="none" w:sz="0" w:space="0" w:color="auto"/>
          </w:divBdr>
        </w:div>
        <w:div w:id="1173102897">
          <w:marLeft w:val="0"/>
          <w:marRight w:val="0"/>
          <w:marTop w:val="0"/>
          <w:marBottom w:val="0"/>
          <w:divBdr>
            <w:top w:val="none" w:sz="0" w:space="0" w:color="auto"/>
            <w:left w:val="none" w:sz="0" w:space="0" w:color="auto"/>
            <w:bottom w:val="none" w:sz="0" w:space="0" w:color="auto"/>
            <w:right w:val="none" w:sz="0" w:space="0" w:color="auto"/>
          </w:divBdr>
        </w:div>
        <w:div w:id="1179126553">
          <w:marLeft w:val="0"/>
          <w:marRight w:val="0"/>
          <w:marTop w:val="0"/>
          <w:marBottom w:val="0"/>
          <w:divBdr>
            <w:top w:val="none" w:sz="0" w:space="0" w:color="auto"/>
            <w:left w:val="none" w:sz="0" w:space="0" w:color="auto"/>
            <w:bottom w:val="none" w:sz="0" w:space="0" w:color="auto"/>
            <w:right w:val="none" w:sz="0" w:space="0" w:color="auto"/>
          </w:divBdr>
        </w:div>
        <w:div w:id="1194149072">
          <w:marLeft w:val="0"/>
          <w:marRight w:val="0"/>
          <w:marTop w:val="0"/>
          <w:marBottom w:val="0"/>
          <w:divBdr>
            <w:top w:val="none" w:sz="0" w:space="0" w:color="auto"/>
            <w:left w:val="none" w:sz="0" w:space="0" w:color="auto"/>
            <w:bottom w:val="none" w:sz="0" w:space="0" w:color="auto"/>
            <w:right w:val="none" w:sz="0" w:space="0" w:color="auto"/>
          </w:divBdr>
        </w:div>
        <w:div w:id="1194223128">
          <w:marLeft w:val="0"/>
          <w:marRight w:val="0"/>
          <w:marTop w:val="0"/>
          <w:marBottom w:val="0"/>
          <w:divBdr>
            <w:top w:val="none" w:sz="0" w:space="0" w:color="auto"/>
            <w:left w:val="none" w:sz="0" w:space="0" w:color="auto"/>
            <w:bottom w:val="none" w:sz="0" w:space="0" w:color="auto"/>
            <w:right w:val="none" w:sz="0" w:space="0" w:color="auto"/>
          </w:divBdr>
        </w:div>
        <w:div w:id="1198473433">
          <w:marLeft w:val="0"/>
          <w:marRight w:val="0"/>
          <w:marTop w:val="0"/>
          <w:marBottom w:val="0"/>
          <w:divBdr>
            <w:top w:val="none" w:sz="0" w:space="0" w:color="auto"/>
            <w:left w:val="none" w:sz="0" w:space="0" w:color="auto"/>
            <w:bottom w:val="none" w:sz="0" w:space="0" w:color="auto"/>
            <w:right w:val="none" w:sz="0" w:space="0" w:color="auto"/>
          </w:divBdr>
        </w:div>
        <w:div w:id="1210533536">
          <w:marLeft w:val="0"/>
          <w:marRight w:val="0"/>
          <w:marTop w:val="0"/>
          <w:marBottom w:val="0"/>
          <w:divBdr>
            <w:top w:val="none" w:sz="0" w:space="0" w:color="auto"/>
            <w:left w:val="none" w:sz="0" w:space="0" w:color="auto"/>
            <w:bottom w:val="none" w:sz="0" w:space="0" w:color="auto"/>
            <w:right w:val="none" w:sz="0" w:space="0" w:color="auto"/>
          </w:divBdr>
        </w:div>
        <w:div w:id="1237084589">
          <w:marLeft w:val="0"/>
          <w:marRight w:val="0"/>
          <w:marTop w:val="0"/>
          <w:marBottom w:val="0"/>
          <w:divBdr>
            <w:top w:val="none" w:sz="0" w:space="0" w:color="auto"/>
            <w:left w:val="none" w:sz="0" w:space="0" w:color="auto"/>
            <w:bottom w:val="none" w:sz="0" w:space="0" w:color="auto"/>
            <w:right w:val="none" w:sz="0" w:space="0" w:color="auto"/>
          </w:divBdr>
        </w:div>
        <w:div w:id="1262837773">
          <w:marLeft w:val="0"/>
          <w:marRight w:val="0"/>
          <w:marTop w:val="0"/>
          <w:marBottom w:val="0"/>
          <w:divBdr>
            <w:top w:val="none" w:sz="0" w:space="0" w:color="auto"/>
            <w:left w:val="none" w:sz="0" w:space="0" w:color="auto"/>
            <w:bottom w:val="none" w:sz="0" w:space="0" w:color="auto"/>
            <w:right w:val="none" w:sz="0" w:space="0" w:color="auto"/>
          </w:divBdr>
        </w:div>
        <w:div w:id="1274248132">
          <w:marLeft w:val="0"/>
          <w:marRight w:val="0"/>
          <w:marTop w:val="0"/>
          <w:marBottom w:val="0"/>
          <w:divBdr>
            <w:top w:val="none" w:sz="0" w:space="0" w:color="auto"/>
            <w:left w:val="none" w:sz="0" w:space="0" w:color="auto"/>
            <w:bottom w:val="none" w:sz="0" w:space="0" w:color="auto"/>
            <w:right w:val="none" w:sz="0" w:space="0" w:color="auto"/>
          </w:divBdr>
        </w:div>
        <w:div w:id="1288974922">
          <w:marLeft w:val="0"/>
          <w:marRight w:val="0"/>
          <w:marTop w:val="0"/>
          <w:marBottom w:val="0"/>
          <w:divBdr>
            <w:top w:val="none" w:sz="0" w:space="0" w:color="auto"/>
            <w:left w:val="none" w:sz="0" w:space="0" w:color="auto"/>
            <w:bottom w:val="none" w:sz="0" w:space="0" w:color="auto"/>
            <w:right w:val="none" w:sz="0" w:space="0" w:color="auto"/>
          </w:divBdr>
        </w:div>
        <w:div w:id="1309554780">
          <w:marLeft w:val="0"/>
          <w:marRight w:val="0"/>
          <w:marTop w:val="0"/>
          <w:marBottom w:val="0"/>
          <w:divBdr>
            <w:top w:val="none" w:sz="0" w:space="0" w:color="auto"/>
            <w:left w:val="none" w:sz="0" w:space="0" w:color="auto"/>
            <w:bottom w:val="none" w:sz="0" w:space="0" w:color="auto"/>
            <w:right w:val="none" w:sz="0" w:space="0" w:color="auto"/>
          </w:divBdr>
        </w:div>
        <w:div w:id="1350064750">
          <w:marLeft w:val="0"/>
          <w:marRight w:val="0"/>
          <w:marTop w:val="0"/>
          <w:marBottom w:val="0"/>
          <w:divBdr>
            <w:top w:val="none" w:sz="0" w:space="0" w:color="auto"/>
            <w:left w:val="none" w:sz="0" w:space="0" w:color="auto"/>
            <w:bottom w:val="none" w:sz="0" w:space="0" w:color="auto"/>
            <w:right w:val="none" w:sz="0" w:space="0" w:color="auto"/>
          </w:divBdr>
        </w:div>
        <w:div w:id="1450278012">
          <w:marLeft w:val="0"/>
          <w:marRight w:val="0"/>
          <w:marTop w:val="0"/>
          <w:marBottom w:val="0"/>
          <w:divBdr>
            <w:top w:val="none" w:sz="0" w:space="0" w:color="auto"/>
            <w:left w:val="none" w:sz="0" w:space="0" w:color="auto"/>
            <w:bottom w:val="none" w:sz="0" w:space="0" w:color="auto"/>
            <w:right w:val="none" w:sz="0" w:space="0" w:color="auto"/>
          </w:divBdr>
        </w:div>
        <w:div w:id="1453983618">
          <w:marLeft w:val="0"/>
          <w:marRight w:val="0"/>
          <w:marTop w:val="0"/>
          <w:marBottom w:val="0"/>
          <w:divBdr>
            <w:top w:val="none" w:sz="0" w:space="0" w:color="auto"/>
            <w:left w:val="none" w:sz="0" w:space="0" w:color="auto"/>
            <w:bottom w:val="none" w:sz="0" w:space="0" w:color="auto"/>
            <w:right w:val="none" w:sz="0" w:space="0" w:color="auto"/>
          </w:divBdr>
        </w:div>
        <w:div w:id="1555578076">
          <w:marLeft w:val="0"/>
          <w:marRight w:val="0"/>
          <w:marTop w:val="0"/>
          <w:marBottom w:val="0"/>
          <w:divBdr>
            <w:top w:val="none" w:sz="0" w:space="0" w:color="auto"/>
            <w:left w:val="none" w:sz="0" w:space="0" w:color="auto"/>
            <w:bottom w:val="none" w:sz="0" w:space="0" w:color="auto"/>
            <w:right w:val="none" w:sz="0" w:space="0" w:color="auto"/>
          </w:divBdr>
        </w:div>
        <w:div w:id="1626544419">
          <w:marLeft w:val="0"/>
          <w:marRight w:val="0"/>
          <w:marTop w:val="0"/>
          <w:marBottom w:val="0"/>
          <w:divBdr>
            <w:top w:val="none" w:sz="0" w:space="0" w:color="auto"/>
            <w:left w:val="none" w:sz="0" w:space="0" w:color="auto"/>
            <w:bottom w:val="none" w:sz="0" w:space="0" w:color="auto"/>
            <w:right w:val="none" w:sz="0" w:space="0" w:color="auto"/>
          </w:divBdr>
        </w:div>
        <w:div w:id="1636595717">
          <w:marLeft w:val="0"/>
          <w:marRight w:val="0"/>
          <w:marTop w:val="0"/>
          <w:marBottom w:val="0"/>
          <w:divBdr>
            <w:top w:val="none" w:sz="0" w:space="0" w:color="auto"/>
            <w:left w:val="none" w:sz="0" w:space="0" w:color="auto"/>
            <w:bottom w:val="none" w:sz="0" w:space="0" w:color="auto"/>
            <w:right w:val="none" w:sz="0" w:space="0" w:color="auto"/>
          </w:divBdr>
        </w:div>
        <w:div w:id="1640694279">
          <w:marLeft w:val="0"/>
          <w:marRight w:val="0"/>
          <w:marTop w:val="0"/>
          <w:marBottom w:val="0"/>
          <w:divBdr>
            <w:top w:val="none" w:sz="0" w:space="0" w:color="auto"/>
            <w:left w:val="none" w:sz="0" w:space="0" w:color="auto"/>
            <w:bottom w:val="none" w:sz="0" w:space="0" w:color="auto"/>
            <w:right w:val="none" w:sz="0" w:space="0" w:color="auto"/>
          </w:divBdr>
        </w:div>
        <w:div w:id="1654721123">
          <w:marLeft w:val="0"/>
          <w:marRight w:val="0"/>
          <w:marTop w:val="0"/>
          <w:marBottom w:val="0"/>
          <w:divBdr>
            <w:top w:val="none" w:sz="0" w:space="0" w:color="auto"/>
            <w:left w:val="none" w:sz="0" w:space="0" w:color="auto"/>
            <w:bottom w:val="none" w:sz="0" w:space="0" w:color="auto"/>
            <w:right w:val="none" w:sz="0" w:space="0" w:color="auto"/>
          </w:divBdr>
        </w:div>
        <w:div w:id="1667131320">
          <w:marLeft w:val="0"/>
          <w:marRight w:val="0"/>
          <w:marTop w:val="0"/>
          <w:marBottom w:val="0"/>
          <w:divBdr>
            <w:top w:val="none" w:sz="0" w:space="0" w:color="auto"/>
            <w:left w:val="none" w:sz="0" w:space="0" w:color="auto"/>
            <w:bottom w:val="none" w:sz="0" w:space="0" w:color="auto"/>
            <w:right w:val="none" w:sz="0" w:space="0" w:color="auto"/>
          </w:divBdr>
        </w:div>
        <w:div w:id="1907253982">
          <w:marLeft w:val="0"/>
          <w:marRight w:val="0"/>
          <w:marTop w:val="0"/>
          <w:marBottom w:val="0"/>
          <w:divBdr>
            <w:top w:val="none" w:sz="0" w:space="0" w:color="auto"/>
            <w:left w:val="none" w:sz="0" w:space="0" w:color="auto"/>
            <w:bottom w:val="none" w:sz="0" w:space="0" w:color="auto"/>
            <w:right w:val="none" w:sz="0" w:space="0" w:color="auto"/>
          </w:divBdr>
        </w:div>
        <w:div w:id="1929804776">
          <w:marLeft w:val="0"/>
          <w:marRight w:val="0"/>
          <w:marTop w:val="0"/>
          <w:marBottom w:val="0"/>
          <w:divBdr>
            <w:top w:val="none" w:sz="0" w:space="0" w:color="auto"/>
            <w:left w:val="none" w:sz="0" w:space="0" w:color="auto"/>
            <w:bottom w:val="none" w:sz="0" w:space="0" w:color="auto"/>
            <w:right w:val="none" w:sz="0" w:space="0" w:color="auto"/>
          </w:divBdr>
        </w:div>
        <w:div w:id="2010675856">
          <w:marLeft w:val="0"/>
          <w:marRight w:val="0"/>
          <w:marTop w:val="0"/>
          <w:marBottom w:val="0"/>
          <w:divBdr>
            <w:top w:val="none" w:sz="0" w:space="0" w:color="auto"/>
            <w:left w:val="none" w:sz="0" w:space="0" w:color="auto"/>
            <w:bottom w:val="none" w:sz="0" w:space="0" w:color="auto"/>
            <w:right w:val="none" w:sz="0" w:space="0" w:color="auto"/>
          </w:divBdr>
        </w:div>
        <w:div w:id="2052923056">
          <w:marLeft w:val="0"/>
          <w:marRight w:val="0"/>
          <w:marTop w:val="0"/>
          <w:marBottom w:val="0"/>
          <w:divBdr>
            <w:top w:val="none" w:sz="0" w:space="0" w:color="auto"/>
            <w:left w:val="none" w:sz="0" w:space="0" w:color="auto"/>
            <w:bottom w:val="none" w:sz="0" w:space="0" w:color="auto"/>
            <w:right w:val="none" w:sz="0" w:space="0" w:color="auto"/>
          </w:divBdr>
        </w:div>
        <w:div w:id="2065256369">
          <w:marLeft w:val="0"/>
          <w:marRight w:val="0"/>
          <w:marTop w:val="0"/>
          <w:marBottom w:val="0"/>
          <w:divBdr>
            <w:top w:val="none" w:sz="0" w:space="0" w:color="auto"/>
            <w:left w:val="none" w:sz="0" w:space="0" w:color="auto"/>
            <w:bottom w:val="none" w:sz="0" w:space="0" w:color="auto"/>
            <w:right w:val="none" w:sz="0" w:space="0" w:color="auto"/>
          </w:divBdr>
        </w:div>
        <w:div w:id="2096172547">
          <w:marLeft w:val="0"/>
          <w:marRight w:val="0"/>
          <w:marTop w:val="0"/>
          <w:marBottom w:val="0"/>
          <w:divBdr>
            <w:top w:val="none" w:sz="0" w:space="0" w:color="auto"/>
            <w:left w:val="none" w:sz="0" w:space="0" w:color="auto"/>
            <w:bottom w:val="none" w:sz="0" w:space="0" w:color="auto"/>
            <w:right w:val="none" w:sz="0" w:space="0" w:color="auto"/>
          </w:divBdr>
        </w:div>
        <w:div w:id="2142385212">
          <w:marLeft w:val="0"/>
          <w:marRight w:val="0"/>
          <w:marTop w:val="0"/>
          <w:marBottom w:val="0"/>
          <w:divBdr>
            <w:top w:val="none" w:sz="0" w:space="0" w:color="auto"/>
            <w:left w:val="none" w:sz="0" w:space="0" w:color="auto"/>
            <w:bottom w:val="none" w:sz="0" w:space="0" w:color="auto"/>
            <w:right w:val="none" w:sz="0" w:space="0" w:color="auto"/>
          </w:divBdr>
        </w:div>
        <w:div w:id="2143234493">
          <w:marLeft w:val="0"/>
          <w:marRight w:val="0"/>
          <w:marTop w:val="0"/>
          <w:marBottom w:val="0"/>
          <w:divBdr>
            <w:top w:val="none" w:sz="0" w:space="0" w:color="auto"/>
            <w:left w:val="none" w:sz="0" w:space="0" w:color="auto"/>
            <w:bottom w:val="none" w:sz="0" w:space="0" w:color="auto"/>
            <w:right w:val="none" w:sz="0" w:space="0" w:color="auto"/>
          </w:divBdr>
        </w:div>
      </w:divsChild>
    </w:div>
    <w:div w:id="20561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EA007B-943C-4ECE-9C86-641F390DF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D50FB-FCB7-48C4-ACC4-B499F09BC9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3D7F24-27F6-478A-B22F-77EEC2C37B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2867</Words>
  <Characters>16342</Characters>
  <Application>Microsoft Office Word</Application>
  <DocSecurity>0</DocSecurity>
  <Lines>136</Lines>
  <Paragraphs>38</Paragraphs>
  <ScaleCrop>false</ScaleCrop>
  <Company/>
  <LinksUpToDate>false</LinksUpToDate>
  <CharactersWithSpaces>19171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31</cp:revision>
  <dcterms:created xsi:type="dcterms:W3CDTF">2021-10-05T16:12:00Z</dcterms:created>
  <dcterms:modified xsi:type="dcterms:W3CDTF">2024-04-24T14:18:00Z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