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22C32B" w14:textId="5BA56C70" w:rsidR="001E2FF9" w:rsidRDefault="00B63592" w:rsidP="6B55277E">
      <w:pPr>
        <w:pStyle w:val="paragraph"/>
        <w:spacing w:before="0" w:beforeAutospacing="0" w:after="0" w:afterAutospacing="0"/>
        <w:textAlignment w:val="baseline"/>
        <w:rPr>
          <w:rFonts w:ascii="Segoe UI" w:hAnsi="Segoe UI" w:cs="Segoe UI"/>
          <w:sz w:val="18"/>
          <w:szCs w:val="18"/>
        </w:rPr>
      </w:pPr>
      <w:r w:rsidRPr="6B55277E">
        <w:rPr>
          <w:rStyle w:val="normaltextrun"/>
          <w:rFonts w:ascii="Calibri" w:hAnsi="Calibri" w:cs="Calibri"/>
          <w:sz w:val="48"/>
          <w:szCs w:val="48"/>
        </w:rPr>
        <w:t>Wet Meadow Forb, Sedge, Rush</w:t>
      </w:r>
      <w:r w:rsidR="65A5882E" w:rsidRPr="6B55277E">
        <w:rPr>
          <w:rStyle w:val="normaltextrun"/>
          <w:rFonts w:ascii="Calibri" w:hAnsi="Calibri" w:cs="Calibri"/>
          <w:sz w:val="48"/>
          <w:szCs w:val="48"/>
        </w:rPr>
        <w:t xml:space="preserve"> South &amp; West</w:t>
      </w:r>
    </w:p>
    <w:p w14:paraId="2644C885" w14:textId="14BD3CC7" w:rsidR="107E45CF" w:rsidRDefault="107E45CF" w:rsidP="00A584F9">
      <w:pPr>
        <w:pStyle w:val="paragraph"/>
        <w:spacing w:before="0" w:beforeAutospacing="0" w:after="0" w:afterAutospacing="0"/>
        <w:rPr>
          <w:rStyle w:val="normaltextrun"/>
        </w:rPr>
      </w:pPr>
      <w:r w:rsidRPr="00A584F9">
        <w:rPr>
          <w:rStyle w:val="normaltextrun"/>
          <w:rFonts w:ascii="Calibri" w:hAnsi="Calibri" w:cs="Calibri"/>
          <w:sz w:val="48"/>
          <w:szCs w:val="48"/>
        </w:rPr>
        <w:t>34-27</w:t>
      </w:r>
      <w:r w:rsidR="3E9132AC" w:rsidRPr="00A584F9">
        <w:rPr>
          <w:rStyle w:val="normaltextrun"/>
          <w:rFonts w:ascii="Calibri" w:hAnsi="Calibri" w:cs="Calibri"/>
          <w:sz w:val="48"/>
          <w:szCs w:val="48"/>
        </w:rPr>
        <w:t>2</w:t>
      </w:r>
      <w:r w:rsidRPr="00A584F9">
        <w:rPr>
          <w:rStyle w:val="normaltextrun"/>
          <w:rFonts w:ascii="Calibri" w:hAnsi="Calibri" w:cs="Calibri"/>
          <w:sz w:val="48"/>
          <w:szCs w:val="48"/>
        </w:rPr>
        <w:t>A</w:t>
      </w:r>
    </w:p>
    <w:p w14:paraId="13A61234" w14:textId="26290DC2" w:rsidR="001E2FF9" w:rsidRDefault="001E2FF9" w:rsidP="6B55277E">
      <w:pPr>
        <w:pStyle w:val="paragraph"/>
        <w:spacing w:before="0" w:beforeAutospacing="0" w:after="0" w:afterAutospacing="0"/>
        <w:textAlignment w:val="baseline"/>
        <w:rPr>
          <w:rFonts w:ascii="Segoe UI" w:hAnsi="Segoe UI" w:cs="Segoe UI"/>
          <w:sz w:val="18"/>
          <w:szCs w:val="18"/>
        </w:rPr>
      </w:pPr>
      <w:r w:rsidRPr="6B55277E">
        <w:rPr>
          <w:rStyle w:val="normaltextrun"/>
          <w:rFonts w:ascii="Calibri" w:hAnsi="Calibri" w:cs="Calibri"/>
        </w:rPr>
        <w:t>Updated: 202</w:t>
      </w:r>
      <w:r w:rsidR="6FE33D0B" w:rsidRPr="6B55277E">
        <w:rPr>
          <w:rStyle w:val="normaltextrun"/>
          <w:rFonts w:ascii="Calibri" w:hAnsi="Calibri" w:cs="Calibri"/>
        </w:rPr>
        <w:t>2</w:t>
      </w:r>
      <w:r w:rsidRPr="6B55277E">
        <w:rPr>
          <w:rStyle w:val="eop"/>
          <w:rFonts w:ascii="Calibri" w:hAnsi="Calibri" w:cs="Calibri"/>
        </w:rPr>
        <w:t> </w:t>
      </w:r>
    </w:p>
    <w:p w14:paraId="7A1F7EEF" w14:textId="4664DE6E" w:rsidR="00081E8A" w:rsidRDefault="00081E8A" w:rsidP="635EF48E">
      <w:pPr>
        <w:pStyle w:val="paragraph"/>
        <w:spacing w:before="0" w:beforeAutospacing="0" w:after="0" w:afterAutospacing="0"/>
        <w:textAlignment w:val="baseline"/>
      </w:pPr>
    </w:p>
    <w:p w14:paraId="6515169A" w14:textId="62655CFB" w:rsidR="001E2FF9" w:rsidRDefault="001E2FF9" w:rsidP="001E2FF9">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 xml:space="preserve">This mix has been designed for </w:t>
      </w:r>
      <w:r w:rsidR="00081E8A">
        <w:rPr>
          <w:rFonts w:ascii="Calibri" w:hAnsi="Calibri" w:cs="Calibri"/>
        </w:rPr>
        <w:t>a</w:t>
      </w:r>
      <w:r w:rsidR="00081E8A" w:rsidRPr="00081E8A">
        <w:rPr>
          <w:rFonts w:ascii="Calibri" w:hAnsi="Calibri" w:cs="Calibri"/>
        </w:rPr>
        <w:t>reas with soil saturation within a foot of the surface during most of the growing season and full to partial sun where land is being converted from other uses such as agriculture or non-native grasses to a wet meadow wetland restoration. This mix is designed for areas where this is a high likelihood of invasive grasses such as reed canary grass and/or phragmites, and grass specific herbicides will be used as part of the management of the planting. Since grass specific herbicides which are not aquatically certified this type of seed mix will only work in areas where there is not standing water. </w:t>
      </w:r>
    </w:p>
    <w:p w14:paraId="7510F73F" w14:textId="035FD484" w:rsidR="001E2FF9" w:rsidRDefault="001E2FF9" w:rsidP="635EF48E">
      <w:pPr>
        <w:pStyle w:val="paragraph"/>
        <w:spacing w:before="0" w:beforeAutospacing="0" w:after="0" w:afterAutospacing="0"/>
        <w:textAlignment w:val="baseline"/>
        <w:rPr>
          <w:rStyle w:val="normaltextrun"/>
        </w:rPr>
      </w:pPr>
      <w:r>
        <w:rPr>
          <w:noProof/>
        </w:rPr>
        <w:drawing>
          <wp:inline distT="0" distB="0" distL="0" distR="0" wp14:anchorId="1C09CE4B" wp14:editId="78507701">
            <wp:extent cx="2390775" cy="4476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7">
                      <a:extLst>
                        <a:ext uri="{28A0092B-C50C-407E-A947-70E740481C1C}">
                          <a14:useLocalDpi xmlns:a14="http://schemas.microsoft.com/office/drawing/2010/main" val="0"/>
                        </a:ext>
                      </a:extLst>
                    </a:blip>
                    <a:stretch>
                      <a:fillRect/>
                    </a:stretch>
                  </pic:blipFill>
                  <pic:spPr>
                    <a:xfrm>
                      <a:off x="0" y="0"/>
                      <a:ext cx="2390775" cy="447675"/>
                    </a:xfrm>
                    <a:prstGeom prst="rect">
                      <a:avLst/>
                    </a:prstGeom>
                  </pic:spPr>
                </pic:pic>
              </a:graphicData>
            </a:graphic>
          </wp:inline>
        </w:drawing>
      </w:r>
      <w:r>
        <w:rPr>
          <w:noProof/>
        </w:rPr>
        <w:drawing>
          <wp:inline distT="0" distB="0" distL="0" distR="0" wp14:anchorId="780EE1A7" wp14:editId="4ED3058B">
            <wp:extent cx="1190625" cy="4857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8">
                      <a:extLst>
                        <a:ext uri="{28A0092B-C50C-407E-A947-70E740481C1C}">
                          <a14:useLocalDpi xmlns:a14="http://schemas.microsoft.com/office/drawing/2010/main" val="0"/>
                        </a:ext>
                      </a:extLst>
                    </a:blip>
                    <a:stretch>
                      <a:fillRect/>
                    </a:stretch>
                  </pic:blipFill>
                  <pic:spPr>
                    <a:xfrm>
                      <a:off x="0" y="0"/>
                      <a:ext cx="1190625" cy="485775"/>
                    </a:xfrm>
                    <a:prstGeom prst="rect">
                      <a:avLst/>
                    </a:prstGeom>
                  </pic:spPr>
                </pic:pic>
              </a:graphicData>
            </a:graphic>
          </wp:inline>
        </w:drawing>
      </w:r>
      <w:r w:rsidRPr="635EF48E">
        <w:rPr>
          <w:rStyle w:val="eop"/>
          <w:rFonts w:ascii="Calibri" w:hAnsi="Calibri" w:cs="Calibri"/>
          <w:sz w:val="22"/>
          <w:szCs w:val="22"/>
        </w:rPr>
        <w:t> </w:t>
      </w:r>
      <w:r w:rsidR="2E10E811">
        <w:rPr>
          <w:noProof/>
        </w:rPr>
        <w:drawing>
          <wp:inline distT="0" distB="0" distL="0" distR="0" wp14:anchorId="7FEB770D" wp14:editId="691B6C86">
            <wp:extent cx="1783594" cy="369509"/>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9">
                      <a:extLst>
                        <a:ext uri="{28A0092B-C50C-407E-A947-70E740481C1C}">
                          <a14:useLocalDpi xmlns:a14="http://schemas.microsoft.com/office/drawing/2010/main" val="0"/>
                        </a:ext>
                      </a:extLst>
                    </a:blip>
                    <a:stretch>
                      <a:fillRect/>
                    </a:stretch>
                  </pic:blipFill>
                  <pic:spPr bwMode="auto">
                    <a:xfrm>
                      <a:off x="0" y="0"/>
                      <a:ext cx="1783594" cy="369509"/>
                    </a:xfrm>
                    <a:prstGeom prst="rect">
                      <a:avLst/>
                    </a:prstGeom>
                    <a:noFill/>
                    <a:ln>
                      <a:noFill/>
                    </a:ln>
                  </pic:spPr>
                </pic:pic>
              </a:graphicData>
            </a:graphic>
          </wp:inline>
        </w:drawing>
      </w:r>
    </w:p>
    <w:p w14:paraId="26EA1BE8" w14:textId="69F6DC09" w:rsidR="001E2FF9" w:rsidRDefault="001E2FF9" w:rsidP="001E2FF9">
      <w:pPr>
        <w:pStyle w:val="paragraph"/>
        <w:spacing w:before="0" w:beforeAutospacing="0" w:after="0" w:afterAutospacing="0"/>
        <w:ind w:right="-540"/>
        <w:textAlignment w:val="baseline"/>
        <w:rPr>
          <w:rStyle w:val="eop"/>
          <w:rFonts w:ascii="Calibri" w:hAnsi="Calibri" w:cs="Calibri"/>
          <w:sz w:val="22"/>
          <w:szCs w:val="22"/>
        </w:rPr>
      </w:pPr>
      <w:r>
        <w:rPr>
          <w:rStyle w:val="normaltextrun"/>
          <w:rFonts w:ascii="Calibri" w:hAnsi="Calibri" w:cs="Calibri"/>
          <w:sz w:val="22"/>
          <w:szCs w:val="22"/>
        </w:rPr>
        <w:t>Partners also include stakeholder collaboration among Non-profits, Seed vendors, SWCD, Tribal Governments, Consultants, County and Cities. </w:t>
      </w:r>
      <w:r w:rsidR="00081E8A">
        <w:rPr>
          <w:rStyle w:val="normaltextrun"/>
          <w:rFonts w:ascii="Calibri" w:hAnsi="Calibri" w:cs="Calibri"/>
          <w:sz w:val="22"/>
          <w:szCs w:val="22"/>
        </w:rPr>
        <w:t>(</w:t>
      </w:r>
      <w:proofErr w:type="gramStart"/>
      <w:r w:rsidR="00081E8A">
        <w:rPr>
          <w:rStyle w:val="normaltextrun"/>
          <w:rFonts w:ascii="Calibri" w:hAnsi="Calibri" w:cs="Calibri"/>
          <w:sz w:val="22"/>
          <w:szCs w:val="22"/>
        </w:rPr>
        <w:t>see</w:t>
      </w:r>
      <w:proofErr w:type="gramEnd"/>
      <w:r>
        <w:rPr>
          <w:rStyle w:val="normaltextrun"/>
          <w:rFonts w:ascii="Calibri" w:hAnsi="Calibri" w:cs="Calibri"/>
          <w:sz w:val="22"/>
          <w:szCs w:val="22"/>
        </w:rPr>
        <w:t> stakeholder list on </w:t>
      </w:r>
      <w:hyperlink r:id="rId10" w:tgtFrame="_blank" w:history="1">
        <w:r>
          <w:rPr>
            <w:rStyle w:val="normaltextrun"/>
            <w:rFonts w:ascii="Calibri" w:hAnsi="Calibri" w:cs="Calibri"/>
            <w:color w:val="0563C1"/>
            <w:sz w:val="22"/>
            <w:szCs w:val="22"/>
            <w:u w:val="single"/>
          </w:rPr>
          <w:t>website</w:t>
        </w:r>
      </w:hyperlink>
      <w:r>
        <w:rPr>
          <w:rStyle w:val="normaltextrun"/>
          <w:rFonts w:ascii="Calibri" w:hAnsi="Calibri" w:cs="Calibri"/>
          <w:sz w:val="22"/>
          <w:szCs w:val="22"/>
        </w:rPr>
        <w:t> )</w:t>
      </w:r>
      <w:r>
        <w:rPr>
          <w:rStyle w:val="eop"/>
          <w:rFonts w:ascii="Calibri" w:hAnsi="Calibri" w:cs="Calibri"/>
          <w:sz w:val="22"/>
          <w:szCs w:val="22"/>
        </w:rPr>
        <w:t> </w:t>
      </w:r>
    </w:p>
    <w:p w14:paraId="3E64281A" w14:textId="23633754" w:rsidR="00081E8A" w:rsidRDefault="00081E8A" w:rsidP="001E2FF9">
      <w:pPr>
        <w:pStyle w:val="paragraph"/>
        <w:spacing w:before="0" w:beforeAutospacing="0" w:after="0" w:afterAutospacing="0"/>
        <w:ind w:right="-540"/>
        <w:textAlignment w:val="baseline"/>
        <w:rPr>
          <w:rStyle w:val="eop"/>
          <w:rFonts w:ascii="Calibri" w:hAnsi="Calibri" w:cs="Calibri"/>
          <w:sz w:val="22"/>
          <w:szCs w:val="22"/>
        </w:rPr>
      </w:pPr>
    </w:p>
    <w:tbl>
      <w:tblPr>
        <w:tblStyle w:val="TableGrid"/>
        <w:tblW w:w="0" w:type="auto"/>
        <w:tblLayout w:type="fixed"/>
        <w:tblLook w:val="06A0" w:firstRow="1" w:lastRow="0" w:firstColumn="1" w:lastColumn="0" w:noHBand="1" w:noVBand="1"/>
      </w:tblPr>
      <w:tblGrid>
        <w:gridCol w:w="2460"/>
        <w:gridCol w:w="2319"/>
        <w:gridCol w:w="1095"/>
        <w:gridCol w:w="1230"/>
        <w:gridCol w:w="1123"/>
        <w:gridCol w:w="1276"/>
      </w:tblGrid>
      <w:tr w:rsidR="6B55277E" w14:paraId="06C15D2A" w14:textId="77777777" w:rsidTr="6B55277E">
        <w:trPr>
          <w:trHeight w:val="780"/>
        </w:trPr>
        <w:tc>
          <w:tcPr>
            <w:tcW w:w="2460" w:type="dxa"/>
            <w:tcBorders>
              <w:top w:val="single" w:sz="4" w:space="0" w:color="auto"/>
              <w:left w:val="single" w:sz="4" w:space="0" w:color="auto"/>
              <w:bottom w:val="nil"/>
              <w:right w:val="single" w:sz="4" w:space="0" w:color="auto"/>
            </w:tcBorders>
            <w:shd w:val="clear" w:color="auto" w:fill="99CCFF"/>
            <w:vAlign w:val="bottom"/>
          </w:tcPr>
          <w:p w14:paraId="045007A7" w14:textId="4CA08B00" w:rsidR="6B55277E" w:rsidRDefault="6B55277E" w:rsidP="6B55277E">
            <w:pPr>
              <w:jc w:val="center"/>
            </w:pPr>
            <w:r w:rsidRPr="6B55277E">
              <w:rPr>
                <w:rFonts w:ascii="Arial" w:eastAsia="Arial" w:hAnsi="Arial" w:cs="Arial"/>
                <w:b/>
                <w:bCs/>
                <w:sz w:val="20"/>
                <w:szCs w:val="20"/>
              </w:rPr>
              <w:t>Common Name</w:t>
            </w:r>
          </w:p>
        </w:tc>
        <w:tc>
          <w:tcPr>
            <w:tcW w:w="2319" w:type="dxa"/>
            <w:tcBorders>
              <w:top w:val="single" w:sz="4" w:space="0" w:color="auto"/>
              <w:left w:val="single" w:sz="4" w:space="0" w:color="auto"/>
              <w:bottom w:val="nil"/>
              <w:right w:val="single" w:sz="4" w:space="0" w:color="auto"/>
            </w:tcBorders>
            <w:shd w:val="clear" w:color="auto" w:fill="99CCFF"/>
            <w:vAlign w:val="bottom"/>
          </w:tcPr>
          <w:p w14:paraId="6EE850D5" w14:textId="4D741CB2" w:rsidR="6B55277E" w:rsidRDefault="6B55277E" w:rsidP="6B55277E">
            <w:pPr>
              <w:jc w:val="center"/>
            </w:pPr>
            <w:r w:rsidRPr="6B55277E">
              <w:rPr>
                <w:rFonts w:ascii="Arial" w:eastAsia="Arial" w:hAnsi="Arial" w:cs="Arial"/>
                <w:b/>
                <w:bCs/>
                <w:sz w:val="20"/>
                <w:szCs w:val="20"/>
              </w:rPr>
              <w:t>Scientific Name</w:t>
            </w:r>
          </w:p>
        </w:tc>
        <w:tc>
          <w:tcPr>
            <w:tcW w:w="1095" w:type="dxa"/>
            <w:tcBorders>
              <w:top w:val="single" w:sz="4" w:space="0" w:color="auto"/>
              <w:left w:val="single" w:sz="4" w:space="0" w:color="auto"/>
              <w:bottom w:val="nil"/>
              <w:right w:val="single" w:sz="4" w:space="0" w:color="auto"/>
            </w:tcBorders>
            <w:shd w:val="clear" w:color="auto" w:fill="99CCFF"/>
            <w:vAlign w:val="bottom"/>
          </w:tcPr>
          <w:p w14:paraId="57D91868" w14:textId="052A34AC" w:rsidR="6B55277E" w:rsidRDefault="6B55277E" w:rsidP="6B55277E">
            <w:pPr>
              <w:jc w:val="center"/>
            </w:pPr>
            <w:r w:rsidRPr="6B55277E">
              <w:rPr>
                <w:rFonts w:ascii="Arial" w:eastAsia="Arial" w:hAnsi="Arial" w:cs="Arial"/>
                <w:b/>
                <w:bCs/>
                <w:sz w:val="20"/>
                <w:szCs w:val="20"/>
              </w:rPr>
              <w:t>Rate (</w:t>
            </w:r>
            <w:proofErr w:type="spellStart"/>
            <w:r w:rsidRPr="6B55277E">
              <w:rPr>
                <w:rFonts w:ascii="Arial" w:eastAsia="Arial" w:hAnsi="Arial" w:cs="Arial"/>
                <w:b/>
                <w:bCs/>
                <w:sz w:val="20"/>
                <w:szCs w:val="20"/>
              </w:rPr>
              <w:t>lb</w:t>
            </w:r>
            <w:proofErr w:type="spellEnd"/>
            <w:r w:rsidRPr="6B55277E">
              <w:rPr>
                <w:rFonts w:ascii="Arial" w:eastAsia="Arial" w:hAnsi="Arial" w:cs="Arial"/>
                <w:b/>
                <w:bCs/>
                <w:sz w:val="20"/>
                <w:szCs w:val="20"/>
              </w:rPr>
              <w:t>/ac)</w:t>
            </w:r>
          </w:p>
        </w:tc>
        <w:tc>
          <w:tcPr>
            <w:tcW w:w="1230" w:type="dxa"/>
            <w:tcBorders>
              <w:top w:val="single" w:sz="4" w:space="0" w:color="auto"/>
              <w:left w:val="single" w:sz="4" w:space="0" w:color="auto"/>
              <w:bottom w:val="double" w:sz="5" w:space="0" w:color="auto"/>
              <w:right w:val="single" w:sz="4" w:space="0" w:color="auto"/>
            </w:tcBorders>
            <w:shd w:val="clear" w:color="auto" w:fill="99CCFF"/>
            <w:vAlign w:val="center"/>
          </w:tcPr>
          <w:p w14:paraId="4423D046" w14:textId="11A03C3E" w:rsidR="6B55277E" w:rsidRDefault="6B55277E" w:rsidP="6B55277E">
            <w:pPr>
              <w:jc w:val="center"/>
            </w:pPr>
            <w:r w:rsidRPr="6B55277E">
              <w:rPr>
                <w:rFonts w:ascii="Arial" w:eastAsia="Arial" w:hAnsi="Arial" w:cs="Arial"/>
                <w:b/>
                <w:bCs/>
                <w:color w:val="000000" w:themeColor="text1"/>
                <w:sz w:val="20"/>
                <w:szCs w:val="20"/>
              </w:rPr>
              <w:t xml:space="preserve">% </w:t>
            </w:r>
            <w:proofErr w:type="gramStart"/>
            <w:r w:rsidRPr="6B55277E">
              <w:rPr>
                <w:rFonts w:ascii="Arial" w:eastAsia="Arial" w:hAnsi="Arial" w:cs="Arial"/>
                <w:b/>
                <w:bCs/>
                <w:color w:val="000000" w:themeColor="text1"/>
                <w:sz w:val="20"/>
                <w:szCs w:val="20"/>
              </w:rPr>
              <w:t>of</w:t>
            </w:r>
            <w:proofErr w:type="gramEnd"/>
            <w:r w:rsidRPr="6B55277E">
              <w:rPr>
                <w:rFonts w:ascii="Arial" w:eastAsia="Arial" w:hAnsi="Arial" w:cs="Arial"/>
                <w:b/>
                <w:bCs/>
                <w:color w:val="000000" w:themeColor="text1"/>
                <w:sz w:val="20"/>
                <w:szCs w:val="20"/>
              </w:rPr>
              <w:t xml:space="preserve"> Mix</w:t>
            </w:r>
            <w:r>
              <w:br/>
            </w:r>
            <w:r w:rsidRPr="6B55277E">
              <w:rPr>
                <w:rFonts w:ascii="Arial" w:eastAsia="Arial" w:hAnsi="Arial" w:cs="Arial"/>
                <w:b/>
                <w:bCs/>
                <w:color w:val="000000" w:themeColor="text1"/>
                <w:sz w:val="20"/>
                <w:szCs w:val="20"/>
              </w:rPr>
              <w:t xml:space="preserve"> (by weight)</w:t>
            </w:r>
          </w:p>
        </w:tc>
        <w:tc>
          <w:tcPr>
            <w:tcW w:w="1123" w:type="dxa"/>
            <w:tcBorders>
              <w:top w:val="single" w:sz="4" w:space="0" w:color="auto"/>
              <w:left w:val="single" w:sz="4" w:space="0" w:color="auto"/>
              <w:bottom w:val="nil"/>
              <w:right w:val="single" w:sz="4" w:space="0" w:color="auto"/>
            </w:tcBorders>
            <w:shd w:val="clear" w:color="auto" w:fill="99CCFF"/>
            <w:vAlign w:val="bottom"/>
          </w:tcPr>
          <w:p w14:paraId="4240423C" w14:textId="5DBCF2CE" w:rsidR="6B55277E" w:rsidRDefault="6B55277E" w:rsidP="6B55277E">
            <w:pPr>
              <w:jc w:val="center"/>
            </w:pPr>
            <w:r w:rsidRPr="6B55277E">
              <w:rPr>
                <w:rFonts w:ascii="Arial" w:eastAsia="Arial" w:hAnsi="Arial" w:cs="Arial"/>
                <w:b/>
                <w:bCs/>
                <w:sz w:val="20"/>
                <w:szCs w:val="20"/>
              </w:rPr>
              <w:t xml:space="preserve">% </w:t>
            </w:r>
            <w:proofErr w:type="gramStart"/>
            <w:r w:rsidRPr="6B55277E">
              <w:rPr>
                <w:rFonts w:ascii="Arial" w:eastAsia="Arial" w:hAnsi="Arial" w:cs="Arial"/>
                <w:b/>
                <w:bCs/>
                <w:sz w:val="20"/>
                <w:szCs w:val="20"/>
              </w:rPr>
              <w:t>by</w:t>
            </w:r>
            <w:proofErr w:type="gramEnd"/>
            <w:r w:rsidRPr="6B55277E">
              <w:rPr>
                <w:rFonts w:ascii="Arial" w:eastAsia="Arial" w:hAnsi="Arial" w:cs="Arial"/>
                <w:b/>
                <w:bCs/>
                <w:sz w:val="20"/>
                <w:szCs w:val="20"/>
              </w:rPr>
              <w:t xml:space="preserve"> Seed</w:t>
            </w:r>
          </w:p>
        </w:tc>
        <w:tc>
          <w:tcPr>
            <w:tcW w:w="1276" w:type="dxa"/>
            <w:tcBorders>
              <w:top w:val="single" w:sz="4" w:space="0" w:color="auto"/>
              <w:left w:val="single" w:sz="4" w:space="0" w:color="auto"/>
              <w:bottom w:val="nil"/>
              <w:right w:val="single" w:sz="4" w:space="0" w:color="auto"/>
            </w:tcBorders>
            <w:shd w:val="clear" w:color="auto" w:fill="99CCFF"/>
            <w:vAlign w:val="bottom"/>
          </w:tcPr>
          <w:p w14:paraId="10A8D47B" w14:textId="78FA7BF7" w:rsidR="6B55277E" w:rsidRDefault="6B55277E" w:rsidP="6B55277E">
            <w:pPr>
              <w:jc w:val="center"/>
            </w:pPr>
            <w:r w:rsidRPr="6B55277E">
              <w:rPr>
                <w:rFonts w:ascii="Arial" w:eastAsia="Arial" w:hAnsi="Arial" w:cs="Arial"/>
                <w:b/>
                <w:bCs/>
                <w:sz w:val="20"/>
                <w:szCs w:val="20"/>
              </w:rPr>
              <w:t>Seeds/ sq ft</w:t>
            </w:r>
          </w:p>
        </w:tc>
      </w:tr>
      <w:tr w:rsidR="6B55277E" w14:paraId="0AF3D4CF" w14:textId="77777777" w:rsidTr="6B55277E">
        <w:trPr>
          <w:trHeight w:val="270"/>
        </w:trPr>
        <w:tc>
          <w:tcPr>
            <w:tcW w:w="2460" w:type="dxa"/>
            <w:tcBorders>
              <w:top w:val="single" w:sz="4" w:space="0" w:color="auto"/>
              <w:left w:val="single" w:sz="4" w:space="0" w:color="auto"/>
              <w:bottom w:val="single" w:sz="4" w:space="0" w:color="auto"/>
              <w:right w:val="single" w:sz="4" w:space="0" w:color="auto"/>
            </w:tcBorders>
            <w:vAlign w:val="bottom"/>
          </w:tcPr>
          <w:p w14:paraId="258AAAD1" w14:textId="2F311BFA" w:rsidR="6B55277E" w:rsidRDefault="6B55277E">
            <w:r w:rsidRPr="6B55277E">
              <w:rPr>
                <w:rFonts w:ascii="Arial" w:eastAsia="Arial" w:hAnsi="Arial" w:cs="Arial"/>
                <w:sz w:val="20"/>
                <w:szCs w:val="20"/>
              </w:rPr>
              <w:t>Virginia wild rye</w:t>
            </w:r>
          </w:p>
        </w:tc>
        <w:tc>
          <w:tcPr>
            <w:tcW w:w="2319" w:type="dxa"/>
            <w:tcBorders>
              <w:top w:val="single" w:sz="4" w:space="0" w:color="auto"/>
              <w:left w:val="single" w:sz="4" w:space="0" w:color="auto"/>
              <w:bottom w:val="single" w:sz="4" w:space="0" w:color="auto"/>
              <w:right w:val="single" w:sz="4" w:space="0" w:color="auto"/>
            </w:tcBorders>
            <w:shd w:val="clear" w:color="auto" w:fill="92D050"/>
            <w:vAlign w:val="bottom"/>
          </w:tcPr>
          <w:p w14:paraId="0859A956" w14:textId="2A815DFC" w:rsidR="6B55277E" w:rsidRDefault="6B55277E">
            <w:r w:rsidRPr="6B55277E">
              <w:rPr>
                <w:rFonts w:ascii="Arial" w:eastAsia="Arial" w:hAnsi="Arial" w:cs="Arial"/>
                <w:i/>
                <w:iCs/>
                <w:sz w:val="20"/>
                <w:szCs w:val="20"/>
              </w:rPr>
              <w:t xml:space="preserve">Elymus </w:t>
            </w:r>
            <w:proofErr w:type="spellStart"/>
            <w:r w:rsidRPr="6B55277E">
              <w:rPr>
                <w:rFonts w:ascii="Arial" w:eastAsia="Arial" w:hAnsi="Arial" w:cs="Arial"/>
                <w:i/>
                <w:iCs/>
                <w:sz w:val="20"/>
                <w:szCs w:val="20"/>
              </w:rPr>
              <w:t>virginicus</w:t>
            </w:r>
            <w:proofErr w:type="spellEnd"/>
          </w:p>
        </w:tc>
        <w:tc>
          <w:tcPr>
            <w:tcW w:w="1095" w:type="dxa"/>
            <w:tcBorders>
              <w:top w:val="single" w:sz="4" w:space="0" w:color="auto"/>
              <w:left w:val="single" w:sz="4" w:space="0" w:color="auto"/>
              <w:bottom w:val="single" w:sz="4" w:space="0" w:color="auto"/>
              <w:right w:val="single" w:sz="4" w:space="0" w:color="auto"/>
            </w:tcBorders>
            <w:vAlign w:val="bottom"/>
          </w:tcPr>
          <w:p w14:paraId="22A14AB9" w14:textId="3BBA0827" w:rsidR="6B55277E" w:rsidRDefault="6B55277E">
            <w:r w:rsidRPr="6B55277E">
              <w:rPr>
                <w:rFonts w:ascii="Arial" w:eastAsia="Arial" w:hAnsi="Arial" w:cs="Arial"/>
                <w:sz w:val="20"/>
                <w:szCs w:val="20"/>
              </w:rPr>
              <w:t xml:space="preserve">1.00 </w:t>
            </w:r>
          </w:p>
        </w:tc>
        <w:tc>
          <w:tcPr>
            <w:tcW w:w="1230" w:type="dxa"/>
            <w:tcBorders>
              <w:top w:val="single" w:sz="4" w:space="0" w:color="auto"/>
              <w:left w:val="single" w:sz="4" w:space="0" w:color="auto"/>
              <w:bottom w:val="single" w:sz="4" w:space="0" w:color="auto"/>
              <w:right w:val="single" w:sz="4" w:space="0" w:color="auto"/>
            </w:tcBorders>
            <w:vAlign w:val="bottom"/>
          </w:tcPr>
          <w:p w14:paraId="52875BE5" w14:textId="1C7FA545" w:rsidR="6B55277E" w:rsidRDefault="6B55277E">
            <w:r w:rsidRPr="6B55277E">
              <w:rPr>
                <w:rFonts w:ascii="Arial" w:eastAsia="Arial" w:hAnsi="Arial" w:cs="Arial"/>
                <w:sz w:val="20"/>
                <w:szCs w:val="20"/>
              </w:rPr>
              <w:t>32.68%</w:t>
            </w:r>
          </w:p>
        </w:tc>
        <w:tc>
          <w:tcPr>
            <w:tcW w:w="1123" w:type="dxa"/>
            <w:tcBorders>
              <w:top w:val="single" w:sz="4" w:space="0" w:color="auto"/>
              <w:left w:val="single" w:sz="4" w:space="0" w:color="auto"/>
              <w:bottom w:val="single" w:sz="4" w:space="0" w:color="auto"/>
              <w:right w:val="single" w:sz="4" w:space="0" w:color="auto"/>
            </w:tcBorders>
            <w:vAlign w:val="bottom"/>
          </w:tcPr>
          <w:p w14:paraId="31D2A274" w14:textId="39045F94" w:rsidR="6B55277E" w:rsidRDefault="6B55277E">
            <w:r w:rsidRPr="6B55277E">
              <w:rPr>
                <w:rFonts w:ascii="Arial" w:eastAsia="Arial" w:hAnsi="Arial" w:cs="Arial"/>
                <w:sz w:val="20"/>
                <w:szCs w:val="20"/>
              </w:rPr>
              <w:t>1.21%</w:t>
            </w:r>
          </w:p>
        </w:tc>
        <w:tc>
          <w:tcPr>
            <w:tcW w:w="1276" w:type="dxa"/>
            <w:tcBorders>
              <w:top w:val="single" w:sz="4" w:space="0" w:color="auto"/>
              <w:left w:val="single" w:sz="4" w:space="0" w:color="auto"/>
              <w:bottom w:val="single" w:sz="4" w:space="0" w:color="auto"/>
              <w:right w:val="single" w:sz="4" w:space="0" w:color="auto"/>
            </w:tcBorders>
            <w:shd w:val="clear" w:color="auto" w:fill="92D050"/>
            <w:vAlign w:val="bottom"/>
          </w:tcPr>
          <w:p w14:paraId="13E2A7D3" w14:textId="027438CE" w:rsidR="6B55277E" w:rsidRDefault="6B55277E">
            <w:r w:rsidRPr="6B55277E">
              <w:rPr>
                <w:rFonts w:ascii="Arial" w:eastAsia="Arial" w:hAnsi="Arial" w:cs="Arial"/>
                <w:sz w:val="20"/>
                <w:szCs w:val="20"/>
              </w:rPr>
              <w:t>1.54</w:t>
            </w:r>
          </w:p>
        </w:tc>
      </w:tr>
      <w:tr w:rsidR="6B55277E" w14:paraId="24A2A651" w14:textId="77777777" w:rsidTr="6B55277E">
        <w:trPr>
          <w:trHeight w:val="255"/>
        </w:trPr>
        <w:tc>
          <w:tcPr>
            <w:tcW w:w="2460" w:type="dxa"/>
            <w:tcBorders>
              <w:top w:val="single" w:sz="4" w:space="0" w:color="auto"/>
              <w:left w:val="single" w:sz="4" w:space="0" w:color="auto"/>
              <w:bottom w:val="single" w:sz="4" w:space="0" w:color="auto"/>
              <w:right w:val="single" w:sz="4" w:space="0" w:color="auto"/>
            </w:tcBorders>
            <w:vAlign w:val="bottom"/>
          </w:tcPr>
          <w:p w14:paraId="1ED91809" w14:textId="611BD31C" w:rsidR="6B55277E" w:rsidRDefault="6B55277E">
            <w:r w:rsidRPr="6B55277E">
              <w:rPr>
                <w:rFonts w:ascii="Arial" w:eastAsia="Arial" w:hAnsi="Arial" w:cs="Arial"/>
                <w:sz w:val="20"/>
                <w:szCs w:val="20"/>
              </w:rPr>
              <w:t>rice cut grass</w:t>
            </w:r>
          </w:p>
        </w:tc>
        <w:tc>
          <w:tcPr>
            <w:tcW w:w="2319" w:type="dxa"/>
            <w:tcBorders>
              <w:top w:val="single" w:sz="4" w:space="0" w:color="auto"/>
              <w:left w:val="single" w:sz="4" w:space="0" w:color="auto"/>
              <w:bottom w:val="single" w:sz="4" w:space="0" w:color="auto"/>
              <w:right w:val="single" w:sz="4" w:space="0" w:color="auto"/>
            </w:tcBorders>
            <w:shd w:val="clear" w:color="auto" w:fill="92D050"/>
            <w:vAlign w:val="bottom"/>
          </w:tcPr>
          <w:p w14:paraId="1D1B1B31" w14:textId="371257C0" w:rsidR="6B55277E" w:rsidRDefault="6B55277E">
            <w:proofErr w:type="spellStart"/>
            <w:r w:rsidRPr="6B55277E">
              <w:rPr>
                <w:rFonts w:ascii="Arial" w:eastAsia="Arial" w:hAnsi="Arial" w:cs="Arial"/>
                <w:i/>
                <w:iCs/>
                <w:sz w:val="20"/>
                <w:szCs w:val="20"/>
              </w:rPr>
              <w:t>Leersia</w:t>
            </w:r>
            <w:proofErr w:type="spellEnd"/>
            <w:r w:rsidRPr="6B55277E">
              <w:rPr>
                <w:rFonts w:ascii="Arial" w:eastAsia="Arial" w:hAnsi="Arial" w:cs="Arial"/>
                <w:i/>
                <w:iCs/>
                <w:sz w:val="20"/>
                <w:szCs w:val="20"/>
              </w:rPr>
              <w:t xml:space="preserve"> </w:t>
            </w:r>
            <w:proofErr w:type="spellStart"/>
            <w:r w:rsidRPr="6B55277E">
              <w:rPr>
                <w:rFonts w:ascii="Arial" w:eastAsia="Arial" w:hAnsi="Arial" w:cs="Arial"/>
                <w:i/>
                <w:iCs/>
                <w:sz w:val="20"/>
                <w:szCs w:val="20"/>
              </w:rPr>
              <w:t>oryzoides</w:t>
            </w:r>
            <w:proofErr w:type="spellEnd"/>
          </w:p>
        </w:tc>
        <w:tc>
          <w:tcPr>
            <w:tcW w:w="1095" w:type="dxa"/>
            <w:tcBorders>
              <w:top w:val="single" w:sz="4" w:space="0" w:color="auto"/>
              <w:left w:val="single" w:sz="4" w:space="0" w:color="auto"/>
              <w:bottom w:val="single" w:sz="4" w:space="0" w:color="auto"/>
              <w:right w:val="single" w:sz="4" w:space="0" w:color="auto"/>
            </w:tcBorders>
            <w:vAlign w:val="bottom"/>
          </w:tcPr>
          <w:p w14:paraId="6727B46A" w14:textId="2E7C3DFE" w:rsidR="6B55277E" w:rsidRDefault="6B55277E">
            <w:r w:rsidRPr="6B55277E">
              <w:rPr>
                <w:rFonts w:ascii="Arial" w:eastAsia="Arial" w:hAnsi="Arial" w:cs="Arial"/>
                <w:sz w:val="20"/>
                <w:szCs w:val="20"/>
              </w:rPr>
              <w:t xml:space="preserve">0.13 </w:t>
            </w:r>
          </w:p>
        </w:tc>
        <w:tc>
          <w:tcPr>
            <w:tcW w:w="1230" w:type="dxa"/>
            <w:tcBorders>
              <w:top w:val="single" w:sz="4" w:space="0" w:color="auto"/>
              <w:left w:val="single" w:sz="4" w:space="0" w:color="auto"/>
              <w:bottom w:val="single" w:sz="4" w:space="0" w:color="auto"/>
              <w:right w:val="single" w:sz="4" w:space="0" w:color="auto"/>
            </w:tcBorders>
            <w:vAlign w:val="bottom"/>
          </w:tcPr>
          <w:p w14:paraId="05706941" w14:textId="12210C32" w:rsidR="6B55277E" w:rsidRDefault="6B55277E">
            <w:r w:rsidRPr="6B55277E">
              <w:rPr>
                <w:rFonts w:ascii="Arial" w:eastAsia="Arial" w:hAnsi="Arial" w:cs="Arial"/>
                <w:sz w:val="20"/>
                <w:szCs w:val="20"/>
              </w:rPr>
              <w:t>4.08%</w:t>
            </w:r>
          </w:p>
        </w:tc>
        <w:tc>
          <w:tcPr>
            <w:tcW w:w="1123" w:type="dxa"/>
            <w:tcBorders>
              <w:top w:val="single" w:sz="4" w:space="0" w:color="auto"/>
              <w:left w:val="single" w:sz="4" w:space="0" w:color="auto"/>
              <w:bottom w:val="single" w:sz="4" w:space="0" w:color="auto"/>
              <w:right w:val="single" w:sz="4" w:space="0" w:color="auto"/>
            </w:tcBorders>
            <w:vAlign w:val="bottom"/>
          </w:tcPr>
          <w:p w14:paraId="624BC9B6" w14:textId="50603DED" w:rsidR="6B55277E" w:rsidRDefault="6B55277E">
            <w:r w:rsidRPr="6B55277E">
              <w:rPr>
                <w:rFonts w:ascii="Arial" w:eastAsia="Arial" w:hAnsi="Arial" w:cs="Arial"/>
                <w:sz w:val="20"/>
                <w:szCs w:val="20"/>
              </w:rPr>
              <w:t>1.23%</w:t>
            </w:r>
          </w:p>
        </w:tc>
        <w:tc>
          <w:tcPr>
            <w:tcW w:w="1276" w:type="dxa"/>
            <w:tcBorders>
              <w:top w:val="single" w:sz="4" w:space="0" w:color="auto"/>
              <w:left w:val="single" w:sz="4" w:space="0" w:color="auto"/>
              <w:bottom w:val="single" w:sz="4" w:space="0" w:color="auto"/>
              <w:right w:val="single" w:sz="4" w:space="0" w:color="auto"/>
            </w:tcBorders>
            <w:shd w:val="clear" w:color="auto" w:fill="92D050"/>
            <w:vAlign w:val="bottom"/>
          </w:tcPr>
          <w:p w14:paraId="2C34172A" w14:textId="4F42BA78" w:rsidR="6B55277E" w:rsidRDefault="6B55277E">
            <w:r w:rsidRPr="6B55277E">
              <w:rPr>
                <w:rFonts w:ascii="Arial" w:eastAsia="Arial" w:hAnsi="Arial" w:cs="Arial"/>
                <w:sz w:val="20"/>
                <w:szCs w:val="20"/>
              </w:rPr>
              <w:t>1.56</w:t>
            </w:r>
          </w:p>
        </w:tc>
      </w:tr>
      <w:tr w:rsidR="6B55277E" w14:paraId="32195539" w14:textId="77777777" w:rsidTr="6B55277E">
        <w:trPr>
          <w:trHeight w:val="255"/>
        </w:trPr>
        <w:tc>
          <w:tcPr>
            <w:tcW w:w="2460" w:type="dxa"/>
            <w:tcBorders>
              <w:top w:val="single" w:sz="4" w:space="0" w:color="auto"/>
              <w:left w:val="single" w:sz="4" w:space="0" w:color="auto"/>
              <w:bottom w:val="single" w:sz="4" w:space="0" w:color="auto"/>
              <w:right w:val="single" w:sz="4" w:space="0" w:color="auto"/>
            </w:tcBorders>
            <w:vAlign w:val="bottom"/>
          </w:tcPr>
          <w:p w14:paraId="75B3E458" w14:textId="07BFFB24" w:rsidR="6B55277E" w:rsidRDefault="6B55277E">
            <w:r w:rsidRPr="6B55277E">
              <w:rPr>
                <w:rFonts w:ascii="Arial" w:eastAsia="Arial" w:hAnsi="Arial" w:cs="Arial"/>
                <w:sz w:val="20"/>
                <w:szCs w:val="20"/>
              </w:rPr>
              <w:t>fowl bluegrass</w:t>
            </w:r>
          </w:p>
        </w:tc>
        <w:tc>
          <w:tcPr>
            <w:tcW w:w="2319" w:type="dxa"/>
            <w:tcBorders>
              <w:top w:val="single" w:sz="4" w:space="0" w:color="auto"/>
              <w:left w:val="single" w:sz="4" w:space="0" w:color="auto"/>
              <w:bottom w:val="single" w:sz="4" w:space="0" w:color="auto"/>
              <w:right w:val="single" w:sz="4" w:space="0" w:color="auto"/>
            </w:tcBorders>
            <w:shd w:val="clear" w:color="auto" w:fill="92D050"/>
            <w:vAlign w:val="bottom"/>
          </w:tcPr>
          <w:p w14:paraId="257256A4" w14:textId="14DA752A" w:rsidR="6B55277E" w:rsidRDefault="6B55277E">
            <w:r w:rsidRPr="6B55277E">
              <w:rPr>
                <w:rFonts w:ascii="Arial" w:eastAsia="Arial" w:hAnsi="Arial" w:cs="Arial"/>
                <w:i/>
                <w:iCs/>
                <w:sz w:val="20"/>
                <w:szCs w:val="20"/>
              </w:rPr>
              <w:t>Poa palustris</w:t>
            </w:r>
          </w:p>
        </w:tc>
        <w:tc>
          <w:tcPr>
            <w:tcW w:w="1095" w:type="dxa"/>
            <w:tcBorders>
              <w:top w:val="single" w:sz="4" w:space="0" w:color="auto"/>
              <w:left w:val="single" w:sz="4" w:space="0" w:color="auto"/>
              <w:bottom w:val="single" w:sz="4" w:space="0" w:color="auto"/>
              <w:right w:val="single" w:sz="4" w:space="0" w:color="auto"/>
            </w:tcBorders>
            <w:vAlign w:val="bottom"/>
          </w:tcPr>
          <w:p w14:paraId="24F94C9E" w14:textId="0C83BB99" w:rsidR="6B55277E" w:rsidRDefault="6B55277E">
            <w:r w:rsidRPr="6B55277E">
              <w:rPr>
                <w:rFonts w:ascii="Arial" w:eastAsia="Arial" w:hAnsi="Arial" w:cs="Arial"/>
                <w:sz w:val="20"/>
                <w:szCs w:val="20"/>
              </w:rPr>
              <w:t xml:space="preserve">0.13 </w:t>
            </w:r>
          </w:p>
        </w:tc>
        <w:tc>
          <w:tcPr>
            <w:tcW w:w="1230" w:type="dxa"/>
            <w:tcBorders>
              <w:top w:val="single" w:sz="4" w:space="0" w:color="auto"/>
              <w:left w:val="single" w:sz="4" w:space="0" w:color="auto"/>
              <w:bottom w:val="single" w:sz="4" w:space="0" w:color="auto"/>
              <w:right w:val="single" w:sz="4" w:space="0" w:color="auto"/>
            </w:tcBorders>
            <w:vAlign w:val="bottom"/>
          </w:tcPr>
          <w:p w14:paraId="7CAAB738" w14:textId="08759906" w:rsidR="6B55277E" w:rsidRDefault="6B55277E">
            <w:r w:rsidRPr="6B55277E">
              <w:rPr>
                <w:rFonts w:ascii="Arial" w:eastAsia="Arial" w:hAnsi="Arial" w:cs="Arial"/>
                <w:sz w:val="20"/>
                <w:szCs w:val="20"/>
              </w:rPr>
              <w:t>4.08%</w:t>
            </w:r>
          </w:p>
        </w:tc>
        <w:tc>
          <w:tcPr>
            <w:tcW w:w="1123" w:type="dxa"/>
            <w:tcBorders>
              <w:top w:val="single" w:sz="4" w:space="0" w:color="auto"/>
              <w:left w:val="single" w:sz="4" w:space="0" w:color="auto"/>
              <w:bottom w:val="single" w:sz="4" w:space="0" w:color="auto"/>
              <w:right w:val="single" w:sz="4" w:space="0" w:color="auto"/>
            </w:tcBorders>
            <w:vAlign w:val="bottom"/>
          </w:tcPr>
          <w:p w14:paraId="4DD9A9D4" w14:textId="6D3E3416" w:rsidR="6B55277E" w:rsidRDefault="6B55277E">
            <w:r w:rsidRPr="6B55277E">
              <w:rPr>
                <w:rFonts w:ascii="Arial" w:eastAsia="Arial" w:hAnsi="Arial" w:cs="Arial"/>
                <w:sz w:val="20"/>
                <w:szCs w:val="20"/>
              </w:rPr>
              <w:t>4.70%</w:t>
            </w:r>
          </w:p>
        </w:tc>
        <w:tc>
          <w:tcPr>
            <w:tcW w:w="1276" w:type="dxa"/>
            <w:tcBorders>
              <w:top w:val="single" w:sz="4" w:space="0" w:color="auto"/>
              <w:left w:val="single" w:sz="4" w:space="0" w:color="auto"/>
              <w:bottom w:val="single" w:sz="4" w:space="0" w:color="auto"/>
              <w:right w:val="single" w:sz="4" w:space="0" w:color="auto"/>
            </w:tcBorders>
            <w:shd w:val="clear" w:color="auto" w:fill="92D050"/>
            <w:vAlign w:val="bottom"/>
          </w:tcPr>
          <w:p w14:paraId="30342B2B" w14:textId="31BBAE45" w:rsidR="6B55277E" w:rsidRDefault="6B55277E">
            <w:r w:rsidRPr="6B55277E">
              <w:rPr>
                <w:rFonts w:ascii="Arial" w:eastAsia="Arial" w:hAnsi="Arial" w:cs="Arial"/>
                <w:sz w:val="20"/>
                <w:szCs w:val="20"/>
              </w:rPr>
              <w:t>5.97</w:t>
            </w:r>
          </w:p>
        </w:tc>
      </w:tr>
      <w:tr w:rsidR="6B55277E" w14:paraId="55BBE586" w14:textId="77777777" w:rsidTr="6B55277E">
        <w:trPr>
          <w:trHeight w:val="255"/>
        </w:trPr>
        <w:tc>
          <w:tcPr>
            <w:tcW w:w="2460" w:type="dxa"/>
            <w:tcBorders>
              <w:top w:val="single" w:sz="4" w:space="0" w:color="auto"/>
              <w:left w:val="single" w:sz="4" w:space="0" w:color="auto"/>
              <w:bottom w:val="single" w:sz="4" w:space="0" w:color="auto"/>
              <w:right w:val="single" w:sz="4" w:space="0" w:color="auto"/>
            </w:tcBorders>
            <w:shd w:val="clear" w:color="auto" w:fill="99CCFF"/>
            <w:vAlign w:val="bottom"/>
          </w:tcPr>
          <w:p w14:paraId="208EC15B" w14:textId="02DCECD5" w:rsidR="6B55277E" w:rsidRDefault="6B55277E" w:rsidP="6B55277E">
            <w:pPr>
              <w:jc w:val="right"/>
            </w:pPr>
            <w:r w:rsidRPr="6B55277E">
              <w:rPr>
                <w:rFonts w:ascii="Arial" w:eastAsia="Arial" w:hAnsi="Arial" w:cs="Arial"/>
                <w:b/>
                <w:bCs/>
                <w:sz w:val="20"/>
                <w:szCs w:val="20"/>
              </w:rPr>
              <w:t xml:space="preserve"> </w:t>
            </w:r>
          </w:p>
        </w:tc>
        <w:tc>
          <w:tcPr>
            <w:tcW w:w="2319" w:type="dxa"/>
            <w:tcBorders>
              <w:top w:val="single" w:sz="4" w:space="0" w:color="auto"/>
              <w:left w:val="single" w:sz="4" w:space="0" w:color="auto"/>
              <w:bottom w:val="single" w:sz="4" w:space="0" w:color="auto"/>
              <w:right w:val="single" w:sz="4" w:space="0" w:color="auto"/>
            </w:tcBorders>
            <w:shd w:val="clear" w:color="auto" w:fill="99CCFF"/>
            <w:vAlign w:val="bottom"/>
          </w:tcPr>
          <w:p w14:paraId="08531E68" w14:textId="65B02AC2" w:rsidR="6B55277E" w:rsidRDefault="6B55277E" w:rsidP="6B55277E">
            <w:pPr>
              <w:jc w:val="right"/>
            </w:pPr>
            <w:r w:rsidRPr="6B55277E">
              <w:rPr>
                <w:rFonts w:ascii="Arial" w:eastAsia="Arial" w:hAnsi="Arial" w:cs="Arial"/>
                <w:b/>
                <w:bCs/>
                <w:sz w:val="20"/>
                <w:szCs w:val="20"/>
              </w:rPr>
              <w:t>Grasses Subtotal</w:t>
            </w:r>
          </w:p>
        </w:tc>
        <w:tc>
          <w:tcPr>
            <w:tcW w:w="1095" w:type="dxa"/>
            <w:tcBorders>
              <w:top w:val="single" w:sz="4" w:space="0" w:color="auto"/>
              <w:left w:val="single" w:sz="4" w:space="0" w:color="auto"/>
              <w:bottom w:val="single" w:sz="4" w:space="0" w:color="auto"/>
              <w:right w:val="single" w:sz="4" w:space="0" w:color="auto"/>
            </w:tcBorders>
            <w:shd w:val="clear" w:color="auto" w:fill="99CCFF"/>
            <w:vAlign w:val="bottom"/>
          </w:tcPr>
          <w:p w14:paraId="05159226" w14:textId="18F52194" w:rsidR="6B55277E" w:rsidRDefault="6B55277E">
            <w:r w:rsidRPr="6B55277E">
              <w:rPr>
                <w:rFonts w:ascii="Arial" w:eastAsia="Arial" w:hAnsi="Arial" w:cs="Arial"/>
                <w:b/>
                <w:bCs/>
                <w:sz w:val="20"/>
                <w:szCs w:val="20"/>
              </w:rPr>
              <w:t xml:space="preserve">                    1.26 </w:t>
            </w:r>
          </w:p>
        </w:tc>
        <w:tc>
          <w:tcPr>
            <w:tcW w:w="1230" w:type="dxa"/>
            <w:tcBorders>
              <w:top w:val="single" w:sz="4" w:space="0" w:color="auto"/>
              <w:left w:val="single" w:sz="4" w:space="0" w:color="auto"/>
              <w:bottom w:val="single" w:sz="4" w:space="0" w:color="auto"/>
              <w:right w:val="single" w:sz="4" w:space="0" w:color="auto"/>
            </w:tcBorders>
            <w:shd w:val="clear" w:color="auto" w:fill="99CCFF"/>
            <w:vAlign w:val="bottom"/>
          </w:tcPr>
          <w:p w14:paraId="760E8023" w14:textId="6D7A8594" w:rsidR="6B55277E" w:rsidRDefault="6B55277E">
            <w:r w:rsidRPr="6B55277E">
              <w:rPr>
                <w:rFonts w:ascii="Arial" w:eastAsia="Arial" w:hAnsi="Arial" w:cs="Arial"/>
                <w:b/>
                <w:bCs/>
                <w:sz w:val="20"/>
                <w:szCs w:val="20"/>
              </w:rPr>
              <w:t>40.84%</w:t>
            </w:r>
          </w:p>
        </w:tc>
        <w:tc>
          <w:tcPr>
            <w:tcW w:w="1123" w:type="dxa"/>
            <w:tcBorders>
              <w:top w:val="single" w:sz="4" w:space="0" w:color="auto"/>
              <w:left w:val="single" w:sz="4" w:space="0" w:color="auto"/>
              <w:bottom w:val="single" w:sz="4" w:space="0" w:color="auto"/>
              <w:right w:val="single" w:sz="4" w:space="0" w:color="auto"/>
            </w:tcBorders>
            <w:shd w:val="clear" w:color="auto" w:fill="99CCFF"/>
            <w:vAlign w:val="bottom"/>
          </w:tcPr>
          <w:p w14:paraId="424402D1" w14:textId="7FAA6741" w:rsidR="6B55277E" w:rsidRDefault="6B55277E">
            <w:r w:rsidRPr="6B55277E">
              <w:rPr>
                <w:rFonts w:ascii="Arial" w:eastAsia="Arial" w:hAnsi="Arial" w:cs="Arial"/>
                <w:b/>
                <w:bCs/>
                <w:sz w:val="20"/>
                <w:szCs w:val="20"/>
              </w:rPr>
              <w:t>7.14%</w:t>
            </w:r>
          </w:p>
        </w:tc>
        <w:tc>
          <w:tcPr>
            <w:tcW w:w="1276" w:type="dxa"/>
            <w:tcBorders>
              <w:top w:val="single" w:sz="4" w:space="0" w:color="auto"/>
              <w:left w:val="single" w:sz="4" w:space="0" w:color="auto"/>
              <w:bottom w:val="single" w:sz="4" w:space="0" w:color="auto"/>
              <w:right w:val="single" w:sz="4" w:space="0" w:color="auto"/>
            </w:tcBorders>
            <w:shd w:val="clear" w:color="auto" w:fill="99CCFF"/>
            <w:vAlign w:val="bottom"/>
          </w:tcPr>
          <w:p w14:paraId="64167AEA" w14:textId="5DEAA7F6" w:rsidR="6B55277E" w:rsidRDefault="6B55277E">
            <w:r w:rsidRPr="6B55277E">
              <w:rPr>
                <w:rFonts w:ascii="Arial" w:eastAsia="Arial" w:hAnsi="Arial" w:cs="Arial"/>
                <w:b/>
                <w:bCs/>
                <w:sz w:val="20"/>
                <w:szCs w:val="20"/>
              </w:rPr>
              <w:t>9.07</w:t>
            </w:r>
          </w:p>
        </w:tc>
      </w:tr>
      <w:tr w:rsidR="6B55277E" w14:paraId="497AAC5E" w14:textId="77777777" w:rsidTr="6B55277E">
        <w:trPr>
          <w:trHeight w:val="510"/>
        </w:trPr>
        <w:tc>
          <w:tcPr>
            <w:tcW w:w="2460" w:type="dxa"/>
            <w:tcBorders>
              <w:top w:val="single" w:sz="4" w:space="0" w:color="auto"/>
              <w:left w:val="single" w:sz="4" w:space="0" w:color="auto"/>
              <w:bottom w:val="single" w:sz="4" w:space="0" w:color="auto"/>
              <w:right w:val="single" w:sz="4" w:space="0" w:color="auto"/>
            </w:tcBorders>
            <w:vAlign w:val="bottom"/>
          </w:tcPr>
          <w:p w14:paraId="13F9F81B" w14:textId="4EA5C3AA" w:rsidR="6B55277E" w:rsidRDefault="6B55277E">
            <w:r w:rsidRPr="6B55277E">
              <w:rPr>
                <w:rFonts w:ascii="Arial" w:eastAsia="Arial" w:hAnsi="Arial" w:cs="Arial"/>
                <w:sz w:val="20"/>
                <w:szCs w:val="20"/>
              </w:rPr>
              <w:t>Broad-leaved Wooly Sedge</w:t>
            </w:r>
          </w:p>
        </w:tc>
        <w:tc>
          <w:tcPr>
            <w:tcW w:w="2319" w:type="dxa"/>
            <w:tcBorders>
              <w:top w:val="single" w:sz="4" w:space="0" w:color="auto"/>
              <w:left w:val="single" w:sz="4" w:space="0" w:color="auto"/>
              <w:bottom w:val="single" w:sz="4" w:space="0" w:color="auto"/>
              <w:right w:val="single" w:sz="4" w:space="0" w:color="auto"/>
            </w:tcBorders>
            <w:shd w:val="clear" w:color="auto" w:fill="92D050"/>
            <w:vAlign w:val="bottom"/>
          </w:tcPr>
          <w:p w14:paraId="2F712A33" w14:textId="0D054748" w:rsidR="6B55277E" w:rsidRDefault="6B55277E">
            <w:proofErr w:type="spellStart"/>
            <w:r w:rsidRPr="6B55277E">
              <w:rPr>
                <w:rFonts w:ascii="Arial" w:eastAsia="Arial" w:hAnsi="Arial" w:cs="Arial"/>
                <w:i/>
                <w:iCs/>
                <w:sz w:val="20"/>
                <w:szCs w:val="20"/>
              </w:rPr>
              <w:t>Carex</w:t>
            </w:r>
            <w:proofErr w:type="spellEnd"/>
            <w:r w:rsidRPr="6B55277E">
              <w:rPr>
                <w:rFonts w:ascii="Arial" w:eastAsia="Arial" w:hAnsi="Arial" w:cs="Arial"/>
                <w:i/>
                <w:iCs/>
                <w:sz w:val="20"/>
                <w:szCs w:val="20"/>
              </w:rPr>
              <w:t xml:space="preserve"> </w:t>
            </w:r>
            <w:proofErr w:type="spellStart"/>
            <w:r w:rsidRPr="6B55277E">
              <w:rPr>
                <w:rFonts w:ascii="Arial" w:eastAsia="Arial" w:hAnsi="Arial" w:cs="Arial"/>
                <w:i/>
                <w:iCs/>
                <w:sz w:val="20"/>
                <w:szCs w:val="20"/>
              </w:rPr>
              <w:t>pellita</w:t>
            </w:r>
            <w:proofErr w:type="spellEnd"/>
          </w:p>
        </w:tc>
        <w:tc>
          <w:tcPr>
            <w:tcW w:w="1095" w:type="dxa"/>
            <w:tcBorders>
              <w:top w:val="single" w:sz="4" w:space="0" w:color="auto"/>
              <w:left w:val="single" w:sz="4" w:space="0" w:color="auto"/>
              <w:bottom w:val="single" w:sz="4" w:space="0" w:color="auto"/>
              <w:right w:val="single" w:sz="4" w:space="0" w:color="auto"/>
            </w:tcBorders>
            <w:vAlign w:val="bottom"/>
          </w:tcPr>
          <w:p w14:paraId="656AAF92" w14:textId="2C8CD4AB" w:rsidR="6B55277E" w:rsidRDefault="6B55277E">
            <w:r w:rsidRPr="6B55277E">
              <w:rPr>
                <w:rFonts w:ascii="Arial" w:eastAsia="Arial" w:hAnsi="Arial" w:cs="Arial"/>
                <w:sz w:val="20"/>
                <w:szCs w:val="20"/>
              </w:rPr>
              <w:t xml:space="preserve">0.05 </w:t>
            </w:r>
          </w:p>
        </w:tc>
        <w:tc>
          <w:tcPr>
            <w:tcW w:w="1230" w:type="dxa"/>
            <w:tcBorders>
              <w:top w:val="single" w:sz="4" w:space="0" w:color="auto"/>
              <w:left w:val="single" w:sz="4" w:space="0" w:color="auto"/>
              <w:bottom w:val="single" w:sz="4" w:space="0" w:color="auto"/>
              <w:right w:val="single" w:sz="4" w:space="0" w:color="auto"/>
            </w:tcBorders>
            <w:vAlign w:val="bottom"/>
          </w:tcPr>
          <w:p w14:paraId="362431C0" w14:textId="02B06F1C" w:rsidR="6B55277E" w:rsidRDefault="6B55277E">
            <w:r w:rsidRPr="6B55277E">
              <w:rPr>
                <w:rFonts w:ascii="Arial" w:eastAsia="Arial" w:hAnsi="Arial" w:cs="Arial"/>
                <w:sz w:val="20"/>
                <w:szCs w:val="20"/>
              </w:rPr>
              <w:t>1.53%</w:t>
            </w:r>
          </w:p>
        </w:tc>
        <w:tc>
          <w:tcPr>
            <w:tcW w:w="1123" w:type="dxa"/>
            <w:tcBorders>
              <w:top w:val="single" w:sz="4" w:space="0" w:color="auto"/>
              <w:left w:val="single" w:sz="4" w:space="0" w:color="auto"/>
              <w:bottom w:val="single" w:sz="4" w:space="0" w:color="auto"/>
              <w:right w:val="single" w:sz="4" w:space="0" w:color="auto"/>
            </w:tcBorders>
            <w:vAlign w:val="bottom"/>
          </w:tcPr>
          <w:p w14:paraId="68D6ACDD" w14:textId="4833483B" w:rsidR="6B55277E" w:rsidRDefault="6B55277E">
            <w:r w:rsidRPr="6B55277E">
              <w:rPr>
                <w:rFonts w:ascii="Arial" w:eastAsia="Arial" w:hAnsi="Arial" w:cs="Arial"/>
                <w:sz w:val="20"/>
                <w:szCs w:val="20"/>
              </w:rPr>
              <w:t>0.38%</w:t>
            </w:r>
          </w:p>
        </w:tc>
        <w:tc>
          <w:tcPr>
            <w:tcW w:w="1276" w:type="dxa"/>
            <w:tcBorders>
              <w:top w:val="single" w:sz="4" w:space="0" w:color="auto"/>
              <w:left w:val="single" w:sz="4" w:space="0" w:color="auto"/>
              <w:bottom w:val="single" w:sz="4" w:space="0" w:color="auto"/>
              <w:right w:val="single" w:sz="4" w:space="0" w:color="auto"/>
            </w:tcBorders>
            <w:shd w:val="clear" w:color="auto" w:fill="92D050"/>
            <w:vAlign w:val="bottom"/>
          </w:tcPr>
          <w:p w14:paraId="5FB777BB" w14:textId="4C5B4C7B" w:rsidR="6B55277E" w:rsidRDefault="6B55277E">
            <w:r w:rsidRPr="6B55277E">
              <w:rPr>
                <w:rFonts w:ascii="Arial" w:eastAsia="Arial" w:hAnsi="Arial" w:cs="Arial"/>
                <w:sz w:val="20"/>
                <w:szCs w:val="20"/>
              </w:rPr>
              <w:t>0.48</w:t>
            </w:r>
          </w:p>
        </w:tc>
      </w:tr>
      <w:tr w:rsidR="6B55277E" w14:paraId="68FD0AE8" w14:textId="77777777" w:rsidTr="6B55277E">
        <w:trPr>
          <w:trHeight w:val="255"/>
        </w:trPr>
        <w:tc>
          <w:tcPr>
            <w:tcW w:w="2460" w:type="dxa"/>
            <w:tcBorders>
              <w:top w:val="single" w:sz="4" w:space="0" w:color="auto"/>
              <w:left w:val="single" w:sz="4" w:space="0" w:color="auto"/>
              <w:bottom w:val="single" w:sz="4" w:space="0" w:color="auto"/>
              <w:right w:val="single" w:sz="4" w:space="0" w:color="auto"/>
            </w:tcBorders>
            <w:vAlign w:val="bottom"/>
          </w:tcPr>
          <w:p w14:paraId="087A120A" w14:textId="49899686" w:rsidR="6B55277E" w:rsidRDefault="6B55277E">
            <w:r w:rsidRPr="6B55277E">
              <w:rPr>
                <w:rFonts w:ascii="Arial" w:eastAsia="Arial" w:hAnsi="Arial" w:cs="Arial"/>
                <w:sz w:val="20"/>
                <w:szCs w:val="20"/>
              </w:rPr>
              <w:t>pointed broom sedge</w:t>
            </w:r>
          </w:p>
        </w:tc>
        <w:tc>
          <w:tcPr>
            <w:tcW w:w="2319" w:type="dxa"/>
            <w:tcBorders>
              <w:top w:val="single" w:sz="4" w:space="0" w:color="auto"/>
              <w:left w:val="single" w:sz="4" w:space="0" w:color="auto"/>
              <w:bottom w:val="single" w:sz="4" w:space="0" w:color="auto"/>
              <w:right w:val="nil"/>
            </w:tcBorders>
            <w:shd w:val="clear" w:color="auto" w:fill="92D050"/>
            <w:vAlign w:val="bottom"/>
          </w:tcPr>
          <w:p w14:paraId="4A371747" w14:textId="142A1C0C" w:rsidR="6B55277E" w:rsidRDefault="6B55277E">
            <w:proofErr w:type="spellStart"/>
            <w:r w:rsidRPr="6B55277E">
              <w:rPr>
                <w:rFonts w:ascii="Arial" w:eastAsia="Arial" w:hAnsi="Arial" w:cs="Arial"/>
                <w:i/>
                <w:iCs/>
                <w:sz w:val="20"/>
                <w:szCs w:val="20"/>
              </w:rPr>
              <w:t>Carex</w:t>
            </w:r>
            <w:proofErr w:type="spellEnd"/>
            <w:r w:rsidRPr="6B55277E">
              <w:rPr>
                <w:rFonts w:ascii="Arial" w:eastAsia="Arial" w:hAnsi="Arial" w:cs="Arial"/>
                <w:i/>
                <w:iCs/>
                <w:sz w:val="20"/>
                <w:szCs w:val="20"/>
              </w:rPr>
              <w:t xml:space="preserve"> scoparia</w:t>
            </w:r>
          </w:p>
        </w:tc>
        <w:tc>
          <w:tcPr>
            <w:tcW w:w="1095" w:type="dxa"/>
            <w:tcBorders>
              <w:top w:val="single" w:sz="4" w:space="0" w:color="auto"/>
              <w:left w:val="single" w:sz="4" w:space="0" w:color="auto"/>
              <w:bottom w:val="single" w:sz="4" w:space="0" w:color="auto"/>
              <w:right w:val="single" w:sz="4" w:space="0" w:color="auto"/>
            </w:tcBorders>
            <w:vAlign w:val="bottom"/>
          </w:tcPr>
          <w:p w14:paraId="5D6BFF7E" w14:textId="2F545416" w:rsidR="6B55277E" w:rsidRDefault="6B55277E">
            <w:r w:rsidRPr="6B55277E">
              <w:rPr>
                <w:rFonts w:ascii="Arial" w:eastAsia="Arial" w:hAnsi="Arial" w:cs="Arial"/>
                <w:sz w:val="20"/>
                <w:szCs w:val="20"/>
              </w:rPr>
              <w:t xml:space="preserve">0.13 </w:t>
            </w:r>
          </w:p>
        </w:tc>
        <w:tc>
          <w:tcPr>
            <w:tcW w:w="1230" w:type="dxa"/>
            <w:tcBorders>
              <w:top w:val="single" w:sz="4" w:space="0" w:color="auto"/>
              <w:left w:val="single" w:sz="4" w:space="0" w:color="auto"/>
              <w:bottom w:val="single" w:sz="4" w:space="0" w:color="auto"/>
              <w:right w:val="single" w:sz="4" w:space="0" w:color="auto"/>
            </w:tcBorders>
            <w:vAlign w:val="bottom"/>
          </w:tcPr>
          <w:p w14:paraId="2BB3611E" w14:textId="0EB85687" w:rsidR="6B55277E" w:rsidRDefault="6B55277E">
            <w:r w:rsidRPr="6B55277E">
              <w:rPr>
                <w:rFonts w:ascii="Arial" w:eastAsia="Arial" w:hAnsi="Arial" w:cs="Arial"/>
                <w:sz w:val="20"/>
                <w:szCs w:val="20"/>
              </w:rPr>
              <w:t>4.24%</w:t>
            </w:r>
          </w:p>
        </w:tc>
        <w:tc>
          <w:tcPr>
            <w:tcW w:w="1123" w:type="dxa"/>
            <w:tcBorders>
              <w:top w:val="single" w:sz="4" w:space="0" w:color="auto"/>
              <w:left w:val="single" w:sz="4" w:space="0" w:color="auto"/>
              <w:bottom w:val="single" w:sz="4" w:space="0" w:color="auto"/>
              <w:right w:val="single" w:sz="4" w:space="0" w:color="auto"/>
            </w:tcBorders>
            <w:vAlign w:val="bottom"/>
          </w:tcPr>
          <w:p w14:paraId="1F9DA116" w14:textId="1692DC74" w:rsidR="6B55277E" w:rsidRDefault="6B55277E">
            <w:r w:rsidRPr="6B55277E">
              <w:rPr>
                <w:rFonts w:ascii="Arial" w:eastAsia="Arial" w:hAnsi="Arial" w:cs="Arial"/>
                <w:sz w:val="20"/>
                <w:szCs w:val="20"/>
              </w:rPr>
              <w:t>3.15%</w:t>
            </w:r>
          </w:p>
        </w:tc>
        <w:tc>
          <w:tcPr>
            <w:tcW w:w="1276" w:type="dxa"/>
            <w:tcBorders>
              <w:top w:val="single" w:sz="4" w:space="0" w:color="auto"/>
              <w:left w:val="single" w:sz="4" w:space="0" w:color="auto"/>
              <w:bottom w:val="single" w:sz="4" w:space="0" w:color="auto"/>
              <w:right w:val="single" w:sz="4" w:space="0" w:color="auto"/>
            </w:tcBorders>
            <w:shd w:val="clear" w:color="auto" w:fill="92D050"/>
            <w:vAlign w:val="bottom"/>
          </w:tcPr>
          <w:p w14:paraId="689DC932" w14:textId="68827426" w:rsidR="6B55277E" w:rsidRDefault="6B55277E">
            <w:r w:rsidRPr="6B55277E">
              <w:rPr>
                <w:rFonts w:ascii="Arial" w:eastAsia="Arial" w:hAnsi="Arial" w:cs="Arial"/>
                <w:sz w:val="20"/>
                <w:szCs w:val="20"/>
              </w:rPr>
              <w:t>4.00</w:t>
            </w:r>
          </w:p>
        </w:tc>
      </w:tr>
      <w:tr w:rsidR="6B55277E" w14:paraId="0F9D0E5D" w14:textId="77777777" w:rsidTr="6B55277E">
        <w:trPr>
          <w:trHeight w:val="255"/>
        </w:trPr>
        <w:tc>
          <w:tcPr>
            <w:tcW w:w="2460" w:type="dxa"/>
            <w:tcBorders>
              <w:top w:val="single" w:sz="4" w:space="0" w:color="auto"/>
              <w:left w:val="single" w:sz="4" w:space="0" w:color="auto"/>
              <w:bottom w:val="single" w:sz="4" w:space="0" w:color="auto"/>
              <w:right w:val="single" w:sz="4" w:space="0" w:color="auto"/>
            </w:tcBorders>
            <w:vAlign w:val="bottom"/>
          </w:tcPr>
          <w:p w14:paraId="13F37B93" w14:textId="4B24F5F4" w:rsidR="6B55277E" w:rsidRDefault="6B55277E">
            <w:r w:rsidRPr="6B55277E">
              <w:rPr>
                <w:rFonts w:ascii="Arial" w:eastAsia="Arial" w:hAnsi="Arial" w:cs="Arial"/>
                <w:sz w:val="20"/>
                <w:szCs w:val="20"/>
              </w:rPr>
              <w:t>awl-fruited sedge</w:t>
            </w:r>
          </w:p>
        </w:tc>
        <w:tc>
          <w:tcPr>
            <w:tcW w:w="2319" w:type="dxa"/>
            <w:tcBorders>
              <w:top w:val="single" w:sz="4" w:space="0" w:color="auto"/>
              <w:left w:val="single" w:sz="4" w:space="0" w:color="auto"/>
              <w:bottom w:val="single" w:sz="4" w:space="0" w:color="auto"/>
              <w:right w:val="nil"/>
            </w:tcBorders>
            <w:shd w:val="clear" w:color="auto" w:fill="92D050"/>
            <w:vAlign w:val="bottom"/>
          </w:tcPr>
          <w:p w14:paraId="3ED45949" w14:textId="5811805D" w:rsidR="6B55277E" w:rsidRDefault="6B55277E">
            <w:proofErr w:type="spellStart"/>
            <w:r w:rsidRPr="6B55277E">
              <w:rPr>
                <w:rFonts w:ascii="Arial" w:eastAsia="Arial" w:hAnsi="Arial" w:cs="Arial"/>
                <w:i/>
                <w:iCs/>
                <w:sz w:val="20"/>
                <w:szCs w:val="20"/>
              </w:rPr>
              <w:t>Carex</w:t>
            </w:r>
            <w:proofErr w:type="spellEnd"/>
            <w:r w:rsidRPr="6B55277E">
              <w:rPr>
                <w:rFonts w:ascii="Arial" w:eastAsia="Arial" w:hAnsi="Arial" w:cs="Arial"/>
                <w:i/>
                <w:iCs/>
                <w:sz w:val="20"/>
                <w:szCs w:val="20"/>
              </w:rPr>
              <w:t xml:space="preserve"> </w:t>
            </w:r>
            <w:proofErr w:type="spellStart"/>
            <w:r w:rsidRPr="6B55277E">
              <w:rPr>
                <w:rFonts w:ascii="Arial" w:eastAsia="Arial" w:hAnsi="Arial" w:cs="Arial"/>
                <w:i/>
                <w:iCs/>
                <w:sz w:val="20"/>
                <w:szCs w:val="20"/>
              </w:rPr>
              <w:t>stipata</w:t>
            </w:r>
            <w:proofErr w:type="spellEnd"/>
          </w:p>
        </w:tc>
        <w:tc>
          <w:tcPr>
            <w:tcW w:w="1095" w:type="dxa"/>
            <w:tcBorders>
              <w:top w:val="single" w:sz="4" w:space="0" w:color="auto"/>
              <w:left w:val="single" w:sz="4" w:space="0" w:color="auto"/>
              <w:bottom w:val="single" w:sz="4" w:space="0" w:color="auto"/>
              <w:right w:val="single" w:sz="4" w:space="0" w:color="auto"/>
            </w:tcBorders>
            <w:vAlign w:val="bottom"/>
          </w:tcPr>
          <w:p w14:paraId="46B89C28" w14:textId="74BF6BF8" w:rsidR="6B55277E" w:rsidRDefault="6B55277E">
            <w:r w:rsidRPr="6B55277E">
              <w:rPr>
                <w:rFonts w:ascii="Arial" w:eastAsia="Arial" w:hAnsi="Arial" w:cs="Arial"/>
                <w:sz w:val="20"/>
                <w:szCs w:val="20"/>
              </w:rPr>
              <w:t xml:space="preserve">0.12 </w:t>
            </w:r>
          </w:p>
        </w:tc>
        <w:tc>
          <w:tcPr>
            <w:tcW w:w="1230" w:type="dxa"/>
            <w:tcBorders>
              <w:top w:val="single" w:sz="4" w:space="0" w:color="auto"/>
              <w:left w:val="single" w:sz="4" w:space="0" w:color="auto"/>
              <w:bottom w:val="single" w:sz="4" w:space="0" w:color="auto"/>
              <w:right w:val="single" w:sz="4" w:space="0" w:color="auto"/>
            </w:tcBorders>
            <w:vAlign w:val="bottom"/>
          </w:tcPr>
          <w:p w14:paraId="148E5964" w14:textId="6A5BBC81" w:rsidR="6B55277E" w:rsidRDefault="6B55277E">
            <w:r w:rsidRPr="6B55277E">
              <w:rPr>
                <w:rFonts w:ascii="Arial" w:eastAsia="Arial" w:hAnsi="Arial" w:cs="Arial"/>
                <w:sz w:val="20"/>
                <w:szCs w:val="20"/>
              </w:rPr>
              <w:t>3.93%</w:t>
            </w:r>
          </w:p>
        </w:tc>
        <w:tc>
          <w:tcPr>
            <w:tcW w:w="1123" w:type="dxa"/>
            <w:tcBorders>
              <w:top w:val="single" w:sz="4" w:space="0" w:color="auto"/>
              <w:left w:val="single" w:sz="4" w:space="0" w:color="auto"/>
              <w:bottom w:val="single" w:sz="4" w:space="0" w:color="auto"/>
              <w:right w:val="single" w:sz="4" w:space="0" w:color="auto"/>
            </w:tcBorders>
            <w:vAlign w:val="bottom"/>
          </w:tcPr>
          <w:p w14:paraId="5B27E6D0" w14:textId="43CC5F27" w:rsidR="6B55277E" w:rsidRDefault="6B55277E">
            <w:r w:rsidRPr="6B55277E">
              <w:rPr>
                <w:rFonts w:ascii="Arial" w:eastAsia="Arial" w:hAnsi="Arial" w:cs="Arial"/>
                <w:sz w:val="20"/>
                <w:szCs w:val="20"/>
              </w:rPr>
              <w:t>1.18%</w:t>
            </w:r>
          </w:p>
        </w:tc>
        <w:tc>
          <w:tcPr>
            <w:tcW w:w="1276" w:type="dxa"/>
            <w:tcBorders>
              <w:top w:val="single" w:sz="4" w:space="0" w:color="auto"/>
              <w:left w:val="single" w:sz="4" w:space="0" w:color="auto"/>
              <w:bottom w:val="single" w:sz="4" w:space="0" w:color="auto"/>
              <w:right w:val="single" w:sz="4" w:space="0" w:color="auto"/>
            </w:tcBorders>
            <w:shd w:val="clear" w:color="auto" w:fill="92D050"/>
            <w:vAlign w:val="bottom"/>
          </w:tcPr>
          <w:p w14:paraId="4F396599" w14:textId="41DDE375" w:rsidR="6B55277E" w:rsidRDefault="6B55277E">
            <w:r w:rsidRPr="6B55277E">
              <w:rPr>
                <w:rFonts w:ascii="Arial" w:eastAsia="Arial" w:hAnsi="Arial" w:cs="Arial"/>
                <w:sz w:val="20"/>
                <w:szCs w:val="20"/>
              </w:rPr>
              <w:t>1.50</w:t>
            </w:r>
          </w:p>
        </w:tc>
      </w:tr>
      <w:tr w:rsidR="6B55277E" w14:paraId="4FC88251" w14:textId="77777777" w:rsidTr="6B55277E">
        <w:trPr>
          <w:trHeight w:val="255"/>
        </w:trPr>
        <w:tc>
          <w:tcPr>
            <w:tcW w:w="2460" w:type="dxa"/>
            <w:tcBorders>
              <w:top w:val="single" w:sz="4" w:space="0" w:color="auto"/>
              <w:left w:val="single" w:sz="4" w:space="0" w:color="auto"/>
              <w:bottom w:val="single" w:sz="4" w:space="0" w:color="auto"/>
              <w:right w:val="single" w:sz="4" w:space="0" w:color="auto"/>
            </w:tcBorders>
            <w:vAlign w:val="bottom"/>
          </w:tcPr>
          <w:p w14:paraId="3814948E" w14:textId="206C77C1" w:rsidR="6B55277E" w:rsidRDefault="6B55277E">
            <w:r w:rsidRPr="6B55277E">
              <w:rPr>
                <w:rFonts w:ascii="Arial" w:eastAsia="Arial" w:hAnsi="Arial" w:cs="Arial"/>
                <w:sz w:val="20"/>
                <w:szCs w:val="20"/>
              </w:rPr>
              <w:t>tussock sedge</w:t>
            </w:r>
          </w:p>
        </w:tc>
        <w:tc>
          <w:tcPr>
            <w:tcW w:w="2319" w:type="dxa"/>
            <w:tcBorders>
              <w:top w:val="single" w:sz="4" w:space="0" w:color="auto"/>
              <w:left w:val="single" w:sz="4" w:space="0" w:color="auto"/>
              <w:bottom w:val="single" w:sz="4" w:space="0" w:color="auto"/>
              <w:right w:val="single" w:sz="4" w:space="0" w:color="auto"/>
            </w:tcBorders>
            <w:shd w:val="clear" w:color="auto" w:fill="92D050"/>
            <w:vAlign w:val="bottom"/>
          </w:tcPr>
          <w:p w14:paraId="788AE40F" w14:textId="6E9ECB97" w:rsidR="6B55277E" w:rsidRDefault="6B55277E">
            <w:proofErr w:type="spellStart"/>
            <w:r w:rsidRPr="6B55277E">
              <w:rPr>
                <w:rFonts w:ascii="Arial" w:eastAsia="Arial" w:hAnsi="Arial" w:cs="Arial"/>
                <w:i/>
                <w:iCs/>
                <w:sz w:val="20"/>
                <w:szCs w:val="20"/>
              </w:rPr>
              <w:t>Carex</w:t>
            </w:r>
            <w:proofErr w:type="spellEnd"/>
            <w:r w:rsidRPr="6B55277E">
              <w:rPr>
                <w:rFonts w:ascii="Arial" w:eastAsia="Arial" w:hAnsi="Arial" w:cs="Arial"/>
                <w:i/>
                <w:iCs/>
                <w:sz w:val="20"/>
                <w:szCs w:val="20"/>
              </w:rPr>
              <w:t xml:space="preserve"> stricta</w:t>
            </w:r>
          </w:p>
        </w:tc>
        <w:tc>
          <w:tcPr>
            <w:tcW w:w="1095" w:type="dxa"/>
            <w:tcBorders>
              <w:top w:val="single" w:sz="4" w:space="0" w:color="auto"/>
              <w:left w:val="single" w:sz="4" w:space="0" w:color="auto"/>
              <w:bottom w:val="single" w:sz="4" w:space="0" w:color="auto"/>
              <w:right w:val="single" w:sz="4" w:space="0" w:color="auto"/>
            </w:tcBorders>
            <w:vAlign w:val="bottom"/>
          </w:tcPr>
          <w:p w14:paraId="2E9AF4A9" w14:textId="6CC818A5" w:rsidR="6B55277E" w:rsidRDefault="6B55277E">
            <w:r w:rsidRPr="6B55277E">
              <w:rPr>
                <w:rFonts w:ascii="Arial" w:eastAsia="Arial" w:hAnsi="Arial" w:cs="Arial"/>
                <w:sz w:val="20"/>
                <w:szCs w:val="20"/>
              </w:rPr>
              <w:t xml:space="preserve">0.02 </w:t>
            </w:r>
          </w:p>
        </w:tc>
        <w:tc>
          <w:tcPr>
            <w:tcW w:w="1230" w:type="dxa"/>
            <w:tcBorders>
              <w:top w:val="single" w:sz="4" w:space="0" w:color="auto"/>
              <w:left w:val="single" w:sz="4" w:space="0" w:color="auto"/>
              <w:bottom w:val="single" w:sz="4" w:space="0" w:color="auto"/>
              <w:right w:val="single" w:sz="4" w:space="0" w:color="auto"/>
            </w:tcBorders>
            <w:vAlign w:val="bottom"/>
          </w:tcPr>
          <w:p w14:paraId="0C28C194" w14:textId="4F46EEC7" w:rsidR="6B55277E" w:rsidRDefault="6B55277E">
            <w:r w:rsidRPr="6B55277E">
              <w:rPr>
                <w:rFonts w:ascii="Arial" w:eastAsia="Arial" w:hAnsi="Arial" w:cs="Arial"/>
                <w:sz w:val="20"/>
                <w:szCs w:val="20"/>
              </w:rPr>
              <w:t>0.67%</w:t>
            </w:r>
          </w:p>
        </w:tc>
        <w:tc>
          <w:tcPr>
            <w:tcW w:w="1123" w:type="dxa"/>
            <w:tcBorders>
              <w:top w:val="single" w:sz="4" w:space="0" w:color="auto"/>
              <w:left w:val="single" w:sz="4" w:space="0" w:color="auto"/>
              <w:bottom w:val="single" w:sz="4" w:space="0" w:color="auto"/>
              <w:right w:val="single" w:sz="4" w:space="0" w:color="auto"/>
            </w:tcBorders>
            <w:vAlign w:val="bottom"/>
          </w:tcPr>
          <w:p w14:paraId="0E37C7EF" w14:textId="3F10D8BC" w:rsidR="6B55277E" w:rsidRDefault="6B55277E">
            <w:r w:rsidRPr="6B55277E">
              <w:rPr>
                <w:rFonts w:ascii="Arial" w:eastAsia="Arial" w:hAnsi="Arial" w:cs="Arial"/>
                <w:sz w:val="20"/>
                <w:szCs w:val="20"/>
              </w:rPr>
              <w:t>0.31%</w:t>
            </w:r>
          </w:p>
        </w:tc>
        <w:tc>
          <w:tcPr>
            <w:tcW w:w="1276" w:type="dxa"/>
            <w:tcBorders>
              <w:top w:val="single" w:sz="4" w:space="0" w:color="auto"/>
              <w:left w:val="single" w:sz="4" w:space="0" w:color="auto"/>
              <w:bottom w:val="single" w:sz="4" w:space="0" w:color="auto"/>
              <w:right w:val="single" w:sz="4" w:space="0" w:color="auto"/>
            </w:tcBorders>
            <w:shd w:val="clear" w:color="auto" w:fill="92D050"/>
            <w:vAlign w:val="bottom"/>
          </w:tcPr>
          <w:p w14:paraId="6D9C04F3" w14:textId="3F801D83" w:rsidR="6B55277E" w:rsidRDefault="6B55277E">
            <w:r w:rsidRPr="6B55277E">
              <w:rPr>
                <w:rFonts w:ascii="Arial" w:eastAsia="Arial" w:hAnsi="Arial" w:cs="Arial"/>
                <w:sz w:val="20"/>
                <w:szCs w:val="20"/>
              </w:rPr>
              <w:t>0.40</w:t>
            </w:r>
          </w:p>
        </w:tc>
      </w:tr>
      <w:tr w:rsidR="6B55277E" w14:paraId="44187C09" w14:textId="77777777" w:rsidTr="6B55277E">
        <w:trPr>
          <w:trHeight w:val="255"/>
        </w:trPr>
        <w:tc>
          <w:tcPr>
            <w:tcW w:w="2460" w:type="dxa"/>
            <w:tcBorders>
              <w:top w:val="single" w:sz="4" w:space="0" w:color="auto"/>
              <w:left w:val="single" w:sz="4" w:space="0" w:color="000000" w:themeColor="text1"/>
              <w:bottom w:val="single" w:sz="4" w:space="0" w:color="000000" w:themeColor="text1"/>
              <w:right w:val="single" w:sz="4" w:space="0" w:color="000000" w:themeColor="text1"/>
            </w:tcBorders>
            <w:vAlign w:val="bottom"/>
          </w:tcPr>
          <w:p w14:paraId="5B8189FD" w14:textId="5879C6A5" w:rsidR="6B55277E" w:rsidRDefault="6B55277E">
            <w:r w:rsidRPr="6B55277E">
              <w:rPr>
                <w:rFonts w:ascii="Arial" w:eastAsia="Arial" w:hAnsi="Arial" w:cs="Arial"/>
                <w:color w:val="000000" w:themeColor="text1"/>
                <w:sz w:val="20"/>
                <w:szCs w:val="20"/>
              </w:rPr>
              <w:t>Common beaked sedge</w:t>
            </w:r>
          </w:p>
        </w:tc>
        <w:tc>
          <w:tcPr>
            <w:tcW w:w="2319" w:type="dxa"/>
            <w:tcBorders>
              <w:top w:val="single" w:sz="4" w:space="0" w:color="auto"/>
              <w:left w:val="single" w:sz="4" w:space="0" w:color="000000" w:themeColor="text1"/>
              <w:bottom w:val="single" w:sz="4" w:space="0" w:color="auto"/>
              <w:right w:val="single" w:sz="4" w:space="0" w:color="auto"/>
            </w:tcBorders>
            <w:shd w:val="clear" w:color="auto" w:fill="92D050"/>
            <w:vAlign w:val="bottom"/>
          </w:tcPr>
          <w:p w14:paraId="56150582" w14:textId="59FA3742" w:rsidR="6B55277E" w:rsidRDefault="6B55277E">
            <w:proofErr w:type="spellStart"/>
            <w:r w:rsidRPr="6B55277E">
              <w:rPr>
                <w:rFonts w:ascii="Arial" w:eastAsia="Arial" w:hAnsi="Arial" w:cs="Arial"/>
                <w:i/>
                <w:iCs/>
                <w:color w:val="000000" w:themeColor="text1"/>
                <w:sz w:val="20"/>
                <w:szCs w:val="20"/>
              </w:rPr>
              <w:t>Carex</w:t>
            </w:r>
            <w:proofErr w:type="spellEnd"/>
            <w:r w:rsidRPr="6B55277E">
              <w:rPr>
                <w:rFonts w:ascii="Arial" w:eastAsia="Arial" w:hAnsi="Arial" w:cs="Arial"/>
                <w:i/>
                <w:iCs/>
                <w:color w:val="000000" w:themeColor="text1"/>
                <w:sz w:val="20"/>
                <w:szCs w:val="20"/>
              </w:rPr>
              <w:t xml:space="preserve"> </w:t>
            </w:r>
            <w:proofErr w:type="spellStart"/>
            <w:r w:rsidRPr="6B55277E">
              <w:rPr>
                <w:rFonts w:ascii="Arial" w:eastAsia="Arial" w:hAnsi="Arial" w:cs="Arial"/>
                <w:i/>
                <w:iCs/>
                <w:color w:val="000000" w:themeColor="text1"/>
                <w:sz w:val="20"/>
                <w:szCs w:val="20"/>
              </w:rPr>
              <w:t>utriculata</w:t>
            </w:r>
            <w:proofErr w:type="spellEnd"/>
          </w:p>
        </w:tc>
        <w:tc>
          <w:tcPr>
            <w:tcW w:w="1095" w:type="dxa"/>
            <w:tcBorders>
              <w:top w:val="single" w:sz="4" w:space="0" w:color="auto"/>
              <w:left w:val="single" w:sz="4" w:space="0" w:color="auto"/>
              <w:bottom w:val="single" w:sz="4" w:space="0" w:color="auto"/>
              <w:right w:val="single" w:sz="4" w:space="0" w:color="auto"/>
            </w:tcBorders>
            <w:vAlign w:val="bottom"/>
          </w:tcPr>
          <w:p w14:paraId="4475566A" w14:textId="436A0145" w:rsidR="6B55277E" w:rsidRDefault="6B55277E">
            <w:r w:rsidRPr="6B55277E">
              <w:rPr>
                <w:rFonts w:ascii="Arial" w:eastAsia="Arial" w:hAnsi="Arial" w:cs="Arial"/>
                <w:sz w:val="20"/>
                <w:szCs w:val="20"/>
              </w:rPr>
              <w:t xml:space="preserve">0.05 </w:t>
            </w:r>
          </w:p>
        </w:tc>
        <w:tc>
          <w:tcPr>
            <w:tcW w:w="1230" w:type="dxa"/>
            <w:tcBorders>
              <w:top w:val="single" w:sz="4" w:space="0" w:color="auto"/>
              <w:left w:val="single" w:sz="4" w:space="0" w:color="auto"/>
              <w:bottom w:val="single" w:sz="4" w:space="0" w:color="auto"/>
              <w:right w:val="single" w:sz="4" w:space="0" w:color="auto"/>
            </w:tcBorders>
            <w:vAlign w:val="bottom"/>
          </w:tcPr>
          <w:p w14:paraId="6FD07312" w14:textId="2E01E589" w:rsidR="6B55277E" w:rsidRDefault="6B55277E">
            <w:r w:rsidRPr="6B55277E">
              <w:rPr>
                <w:rFonts w:ascii="Arial" w:eastAsia="Arial" w:hAnsi="Arial" w:cs="Arial"/>
                <w:sz w:val="20"/>
                <w:szCs w:val="20"/>
              </w:rPr>
              <w:t>1.78%</w:t>
            </w:r>
          </w:p>
        </w:tc>
        <w:tc>
          <w:tcPr>
            <w:tcW w:w="1123" w:type="dxa"/>
            <w:tcBorders>
              <w:top w:val="single" w:sz="4" w:space="0" w:color="auto"/>
              <w:left w:val="single" w:sz="4" w:space="0" w:color="auto"/>
              <w:bottom w:val="single" w:sz="4" w:space="0" w:color="auto"/>
              <w:right w:val="single" w:sz="4" w:space="0" w:color="auto"/>
            </w:tcBorders>
            <w:vAlign w:val="bottom"/>
          </w:tcPr>
          <w:p w14:paraId="70214A5C" w14:textId="64C334B2" w:rsidR="6B55277E" w:rsidRDefault="6B55277E">
            <w:r w:rsidRPr="6B55277E">
              <w:rPr>
                <w:rFonts w:ascii="Arial" w:eastAsia="Arial" w:hAnsi="Arial" w:cs="Arial"/>
                <w:sz w:val="20"/>
                <w:szCs w:val="20"/>
              </w:rPr>
              <w:t>0.16%</w:t>
            </w:r>
          </w:p>
        </w:tc>
        <w:tc>
          <w:tcPr>
            <w:tcW w:w="1276" w:type="dxa"/>
            <w:tcBorders>
              <w:top w:val="single" w:sz="4" w:space="0" w:color="auto"/>
              <w:left w:val="single" w:sz="4" w:space="0" w:color="auto"/>
              <w:bottom w:val="single" w:sz="4" w:space="0" w:color="auto"/>
              <w:right w:val="single" w:sz="4" w:space="0" w:color="auto"/>
            </w:tcBorders>
            <w:shd w:val="clear" w:color="auto" w:fill="92D050"/>
            <w:vAlign w:val="bottom"/>
          </w:tcPr>
          <w:p w14:paraId="00E058B9" w14:textId="4B1432CD" w:rsidR="6B55277E" w:rsidRDefault="6B55277E">
            <w:r w:rsidRPr="6B55277E">
              <w:rPr>
                <w:rFonts w:ascii="Arial" w:eastAsia="Arial" w:hAnsi="Arial" w:cs="Arial"/>
                <w:sz w:val="20"/>
                <w:szCs w:val="20"/>
              </w:rPr>
              <w:t>0.20</w:t>
            </w:r>
          </w:p>
        </w:tc>
      </w:tr>
      <w:tr w:rsidR="6B55277E" w14:paraId="383C9968" w14:textId="77777777" w:rsidTr="6B55277E">
        <w:trPr>
          <w:trHeight w:val="255"/>
        </w:trPr>
        <w:tc>
          <w:tcPr>
            <w:tcW w:w="2460" w:type="dxa"/>
            <w:tcBorders>
              <w:top w:val="single" w:sz="4" w:space="0" w:color="000000" w:themeColor="text1"/>
              <w:left w:val="single" w:sz="4" w:space="0" w:color="auto"/>
              <w:bottom w:val="single" w:sz="4" w:space="0" w:color="auto"/>
              <w:right w:val="single" w:sz="4" w:space="0" w:color="auto"/>
            </w:tcBorders>
            <w:vAlign w:val="bottom"/>
          </w:tcPr>
          <w:p w14:paraId="40007BE6" w14:textId="4237A566" w:rsidR="6B55277E" w:rsidRDefault="6B55277E">
            <w:r w:rsidRPr="6B55277E">
              <w:rPr>
                <w:rFonts w:ascii="Arial" w:eastAsia="Arial" w:hAnsi="Arial" w:cs="Arial"/>
                <w:sz w:val="20"/>
                <w:szCs w:val="20"/>
              </w:rPr>
              <w:t>fox sedge</w:t>
            </w:r>
          </w:p>
        </w:tc>
        <w:tc>
          <w:tcPr>
            <w:tcW w:w="2319" w:type="dxa"/>
            <w:tcBorders>
              <w:top w:val="single" w:sz="4" w:space="0" w:color="auto"/>
              <w:left w:val="single" w:sz="4" w:space="0" w:color="auto"/>
              <w:bottom w:val="single" w:sz="4" w:space="0" w:color="auto"/>
              <w:right w:val="single" w:sz="4" w:space="0" w:color="auto"/>
            </w:tcBorders>
            <w:shd w:val="clear" w:color="auto" w:fill="92D050"/>
            <w:vAlign w:val="bottom"/>
          </w:tcPr>
          <w:p w14:paraId="4AF9F4A2" w14:textId="6E275CEE" w:rsidR="6B55277E" w:rsidRDefault="6B55277E">
            <w:proofErr w:type="spellStart"/>
            <w:r w:rsidRPr="6B55277E">
              <w:rPr>
                <w:rFonts w:ascii="Arial" w:eastAsia="Arial" w:hAnsi="Arial" w:cs="Arial"/>
                <w:i/>
                <w:iCs/>
                <w:sz w:val="20"/>
                <w:szCs w:val="20"/>
              </w:rPr>
              <w:t>Carex</w:t>
            </w:r>
            <w:proofErr w:type="spellEnd"/>
            <w:r w:rsidRPr="6B55277E">
              <w:rPr>
                <w:rFonts w:ascii="Arial" w:eastAsia="Arial" w:hAnsi="Arial" w:cs="Arial"/>
                <w:i/>
                <w:iCs/>
                <w:sz w:val="20"/>
                <w:szCs w:val="20"/>
              </w:rPr>
              <w:t xml:space="preserve"> </w:t>
            </w:r>
            <w:proofErr w:type="spellStart"/>
            <w:r w:rsidRPr="6B55277E">
              <w:rPr>
                <w:rFonts w:ascii="Arial" w:eastAsia="Arial" w:hAnsi="Arial" w:cs="Arial"/>
                <w:i/>
                <w:iCs/>
                <w:sz w:val="20"/>
                <w:szCs w:val="20"/>
              </w:rPr>
              <w:t>vulpinoidea</w:t>
            </w:r>
            <w:proofErr w:type="spellEnd"/>
          </w:p>
        </w:tc>
        <w:tc>
          <w:tcPr>
            <w:tcW w:w="1095" w:type="dxa"/>
            <w:tcBorders>
              <w:top w:val="single" w:sz="4" w:space="0" w:color="auto"/>
              <w:left w:val="single" w:sz="4" w:space="0" w:color="auto"/>
              <w:bottom w:val="single" w:sz="4" w:space="0" w:color="auto"/>
              <w:right w:val="single" w:sz="4" w:space="0" w:color="auto"/>
            </w:tcBorders>
            <w:vAlign w:val="bottom"/>
          </w:tcPr>
          <w:p w14:paraId="49F9A5A9" w14:textId="5A9062F6" w:rsidR="6B55277E" w:rsidRDefault="6B55277E">
            <w:r w:rsidRPr="6B55277E">
              <w:rPr>
                <w:rFonts w:ascii="Arial" w:eastAsia="Arial" w:hAnsi="Arial" w:cs="Arial"/>
                <w:sz w:val="20"/>
                <w:szCs w:val="20"/>
              </w:rPr>
              <w:t xml:space="preserve">0.22 </w:t>
            </w:r>
          </w:p>
        </w:tc>
        <w:tc>
          <w:tcPr>
            <w:tcW w:w="1230" w:type="dxa"/>
            <w:tcBorders>
              <w:top w:val="single" w:sz="4" w:space="0" w:color="auto"/>
              <w:left w:val="single" w:sz="4" w:space="0" w:color="auto"/>
              <w:bottom w:val="single" w:sz="4" w:space="0" w:color="auto"/>
              <w:right w:val="single" w:sz="4" w:space="0" w:color="auto"/>
            </w:tcBorders>
            <w:vAlign w:val="bottom"/>
          </w:tcPr>
          <w:p w14:paraId="581CD0C2" w14:textId="5C356F31" w:rsidR="6B55277E" w:rsidRDefault="6B55277E">
            <w:r w:rsidRPr="6B55277E">
              <w:rPr>
                <w:rFonts w:ascii="Arial" w:eastAsia="Arial" w:hAnsi="Arial" w:cs="Arial"/>
                <w:sz w:val="20"/>
                <w:szCs w:val="20"/>
              </w:rPr>
              <w:t>7.12%</w:t>
            </w:r>
          </w:p>
        </w:tc>
        <w:tc>
          <w:tcPr>
            <w:tcW w:w="1123" w:type="dxa"/>
            <w:tcBorders>
              <w:top w:val="single" w:sz="4" w:space="0" w:color="auto"/>
              <w:left w:val="single" w:sz="4" w:space="0" w:color="auto"/>
              <w:bottom w:val="single" w:sz="4" w:space="0" w:color="auto"/>
              <w:right w:val="single" w:sz="4" w:space="0" w:color="auto"/>
            </w:tcBorders>
            <w:vAlign w:val="bottom"/>
          </w:tcPr>
          <w:p w14:paraId="7CB705E7" w14:textId="5ED23740" w:rsidR="6B55277E" w:rsidRDefault="6B55277E">
            <w:r w:rsidRPr="6B55277E">
              <w:rPr>
                <w:rFonts w:ascii="Arial" w:eastAsia="Arial" w:hAnsi="Arial" w:cs="Arial"/>
                <w:sz w:val="20"/>
                <w:szCs w:val="20"/>
              </w:rPr>
              <w:t>6.29%</w:t>
            </w:r>
          </w:p>
        </w:tc>
        <w:tc>
          <w:tcPr>
            <w:tcW w:w="1276" w:type="dxa"/>
            <w:tcBorders>
              <w:top w:val="single" w:sz="4" w:space="0" w:color="auto"/>
              <w:left w:val="single" w:sz="4" w:space="0" w:color="auto"/>
              <w:bottom w:val="single" w:sz="4" w:space="0" w:color="auto"/>
              <w:right w:val="single" w:sz="4" w:space="0" w:color="auto"/>
            </w:tcBorders>
            <w:shd w:val="clear" w:color="auto" w:fill="92D050"/>
            <w:vAlign w:val="bottom"/>
          </w:tcPr>
          <w:p w14:paraId="09BCEF53" w14:textId="4270D10F" w:rsidR="6B55277E" w:rsidRDefault="6B55277E">
            <w:r w:rsidRPr="6B55277E">
              <w:rPr>
                <w:rFonts w:ascii="Arial" w:eastAsia="Arial" w:hAnsi="Arial" w:cs="Arial"/>
                <w:sz w:val="20"/>
                <w:szCs w:val="20"/>
              </w:rPr>
              <w:t>8.00</w:t>
            </w:r>
          </w:p>
        </w:tc>
      </w:tr>
      <w:tr w:rsidR="6B55277E" w14:paraId="4A2FC66C" w14:textId="77777777" w:rsidTr="6B55277E">
        <w:trPr>
          <w:trHeight w:val="255"/>
        </w:trPr>
        <w:tc>
          <w:tcPr>
            <w:tcW w:w="2460" w:type="dxa"/>
            <w:tcBorders>
              <w:top w:val="single" w:sz="4" w:space="0" w:color="auto"/>
              <w:left w:val="single" w:sz="4" w:space="0" w:color="auto"/>
              <w:bottom w:val="single" w:sz="4" w:space="0" w:color="auto"/>
              <w:right w:val="single" w:sz="4" w:space="0" w:color="auto"/>
            </w:tcBorders>
            <w:vAlign w:val="bottom"/>
          </w:tcPr>
          <w:p w14:paraId="19D27238" w14:textId="35B6DAE5" w:rsidR="6B55277E" w:rsidRDefault="6B55277E">
            <w:r w:rsidRPr="6B55277E">
              <w:rPr>
                <w:rFonts w:ascii="Arial" w:eastAsia="Arial" w:hAnsi="Arial" w:cs="Arial"/>
                <w:sz w:val="20"/>
                <w:szCs w:val="20"/>
              </w:rPr>
              <w:t>Dudley's rush</w:t>
            </w:r>
          </w:p>
        </w:tc>
        <w:tc>
          <w:tcPr>
            <w:tcW w:w="2319" w:type="dxa"/>
            <w:tcBorders>
              <w:top w:val="single" w:sz="4" w:space="0" w:color="auto"/>
              <w:left w:val="single" w:sz="4" w:space="0" w:color="auto"/>
              <w:bottom w:val="single" w:sz="4" w:space="0" w:color="auto"/>
              <w:right w:val="single" w:sz="4" w:space="0" w:color="auto"/>
            </w:tcBorders>
            <w:shd w:val="clear" w:color="auto" w:fill="92D050"/>
            <w:vAlign w:val="bottom"/>
          </w:tcPr>
          <w:p w14:paraId="7A6CF282" w14:textId="4466138E" w:rsidR="6B55277E" w:rsidRDefault="6B55277E">
            <w:r w:rsidRPr="6B55277E">
              <w:rPr>
                <w:rFonts w:ascii="Arial" w:eastAsia="Arial" w:hAnsi="Arial" w:cs="Arial"/>
                <w:i/>
                <w:iCs/>
                <w:sz w:val="20"/>
                <w:szCs w:val="20"/>
              </w:rPr>
              <w:t xml:space="preserve">Juncus </w:t>
            </w:r>
            <w:proofErr w:type="spellStart"/>
            <w:r w:rsidRPr="6B55277E">
              <w:rPr>
                <w:rFonts w:ascii="Arial" w:eastAsia="Arial" w:hAnsi="Arial" w:cs="Arial"/>
                <w:i/>
                <w:iCs/>
                <w:sz w:val="20"/>
                <w:szCs w:val="20"/>
              </w:rPr>
              <w:t>dudleyi</w:t>
            </w:r>
            <w:proofErr w:type="spellEnd"/>
          </w:p>
        </w:tc>
        <w:tc>
          <w:tcPr>
            <w:tcW w:w="1095" w:type="dxa"/>
            <w:tcBorders>
              <w:top w:val="single" w:sz="4" w:space="0" w:color="auto"/>
              <w:left w:val="single" w:sz="4" w:space="0" w:color="auto"/>
              <w:bottom w:val="single" w:sz="4" w:space="0" w:color="auto"/>
              <w:right w:val="single" w:sz="4" w:space="0" w:color="auto"/>
            </w:tcBorders>
            <w:vAlign w:val="bottom"/>
          </w:tcPr>
          <w:p w14:paraId="7BD4FD80" w14:textId="6F8008FC" w:rsidR="6B55277E" w:rsidRDefault="6B55277E">
            <w:r w:rsidRPr="6B55277E">
              <w:rPr>
                <w:rFonts w:ascii="Arial" w:eastAsia="Arial" w:hAnsi="Arial" w:cs="Arial"/>
                <w:sz w:val="20"/>
                <w:szCs w:val="20"/>
              </w:rPr>
              <w:t xml:space="preserve">0.02 </w:t>
            </w:r>
          </w:p>
        </w:tc>
        <w:tc>
          <w:tcPr>
            <w:tcW w:w="1230" w:type="dxa"/>
            <w:tcBorders>
              <w:top w:val="single" w:sz="4" w:space="0" w:color="auto"/>
              <w:left w:val="single" w:sz="4" w:space="0" w:color="auto"/>
              <w:bottom w:val="single" w:sz="4" w:space="0" w:color="auto"/>
              <w:right w:val="single" w:sz="4" w:space="0" w:color="auto"/>
            </w:tcBorders>
            <w:vAlign w:val="bottom"/>
          </w:tcPr>
          <w:p w14:paraId="1EB79E16" w14:textId="68005465" w:rsidR="6B55277E" w:rsidRDefault="6B55277E">
            <w:r w:rsidRPr="6B55277E">
              <w:rPr>
                <w:rFonts w:ascii="Arial" w:eastAsia="Arial" w:hAnsi="Arial" w:cs="Arial"/>
                <w:sz w:val="20"/>
                <w:szCs w:val="20"/>
              </w:rPr>
              <w:t>0.50%</w:t>
            </w:r>
          </w:p>
        </w:tc>
        <w:tc>
          <w:tcPr>
            <w:tcW w:w="1123" w:type="dxa"/>
            <w:tcBorders>
              <w:top w:val="single" w:sz="4" w:space="0" w:color="auto"/>
              <w:left w:val="single" w:sz="4" w:space="0" w:color="auto"/>
              <w:bottom w:val="single" w:sz="4" w:space="0" w:color="auto"/>
              <w:right w:val="single" w:sz="4" w:space="0" w:color="auto"/>
            </w:tcBorders>
            <w:vAlign w:val="bottom"/>
          </w:tcPr>
          <w:p w14:paraId="2FE48252" w14:textId="4067F628" w:rsidR="6B55277E" w:rsidRDefault="6B55277E">
            <w:r w:rsidRPr="6B55277E">
              <w:rPr>
                <w:rFonts w:ascii="Arial" w:eastAsia="Arial" w:hAnsi="Arial" w:cs="Arial"/>
                <w:sz w:val="20"/>
                <w:szCs w:val="20"/>
              </w:rPr>
              <w:t>14.16%</w:t>
            </w:r>
          </w:p>
        </w:tc>
        <w:tc>
          <w:tcPr>
            <w:tcW w:w="1276" w:type="dxa"/>
            <w:tcBorders>
              <w:top w:val="single" w:sz="4" w:space="0" w:color="auto"/>
              <w:left w:val="single" w:sz="4" w:space="0" w:color="auto"/>
              <w:bottom w:val="single" w:sz="4" w:space="0" w:color="auto"/>
              <w:right w:val="single" w:sz="4" w:space="0" w:color="auto"/>
            </w:tcBorders>
            <w:shd w:val="clear" w:color="auto" w:fill="92D050"/>
            <w:vAlign w:val="bottom"/>
          </w:tcPr>
          <w:p w14:paraId="24DCD023" w14:textId="08BDF765" w:rsidR="6B55277E" w:rsidRDefault="6B55277E">
            <w:r w:rsidRPr="6B55277E">
              <w:rPr>
                <w:rFonts w:ascii="Arial" w:eastAsia="Arial" w:hAnsi="Arial" w:cs="Arial"/>
                <w:sz w:val="20"/>
                <w:szCs w:val="20"/>
              </w:rPr>
              <w:t>18.00</w:t>
            </w:r>
          </w:p>
        </w:tc>
      </w:tr>
      <w:tr w:rsidR="6B55277E" w14:paraId="6E46C538" w14:textId="77777777" w:rsidTr="6B55277E">
        <w:trPr>
          <w:trHeight w:val="255"/>
        </w:trPr>
        <w:tc>
          <w:tcPr>
            <w:tcW w:w="2460" w:type="dxa"/>
            <w:tcBorders>
              <w:top w:val="single" w:sz="4" w:space="0" w:color="auto"/>
              <w:left w:val="single" w:sz="4" w:space="0" w:color="auto"/>
              <w:bottom w:val="single" w:sz="4" w:space="0" w:color="auto"/>
              <w:right w:val="single" w:sz="4" w:space="0" w:color="auto"/>
            </w:tcBorders>
            <w:vAlign w:val="bottom"/>
          </w:tcPr>
          <w:p w14:paraId="68CB5DB7" w14:textId="0781833B" w:rsidR="6B55277E" w:rsidRDefault="6B55277E">
            <w:r w:rsidRPr="6B55277E">
              <w:rPr>
                <w:rFonts w:ascii="Arial" w:eastAsia="Arial" w:hAnsi="Arial" w:cs="Arial"/>
                <w:sz w:val="20"/>
                <w:szCs w:val="20"/>
              </w:rPr>
              <w:t>dark green bulrush</w:t>
            </w:r>
          </w:p>
        </w:tc>
        <w:tc>
          <w:tcPr>
            <w:tcW w:w="2319" w:type="dxa"/>
            <w:tcBorders>
              <w:top w:val="single" w:sz="4" w:space="0" w:color="auto"/>
              <w:left w:val="single" w:sz="4" w:space="0" w:color="auto"/>
              <w:bottom w:val="single" w:sz="4" w:space="0" w:color="auto"/>
              <w:right w:val="single" w:sz="4" w:space="0" w:color="auto"/>
            </w:tcBorders>
            <w:shd w:val="clear" w:color="auto" w:fill="92D050"/>
            <w:vAlign w:val="bottom"/>
          </w:tcPr>
          <w:p w14:paraId="285A49C3" w14:textId="7E5551A0" w:rsidR="6B55277E" w:rsidRDefault="6B55277E">
            <w:proofErr w:type="spellStart"/>
            <w:r w:rsidRPr="6B55277E">
              <w:rPr>
                <w:rFonts w:ascii="Arial" w:eastAsia="Arial" w:hAnsi="Arial" w:cs="Arial"/>
                <w:i/>
                <w:iCs/>
                <w:sz w:val="20"/>
                <w:szCs w:val="20"/>
              </w:rPr>
              <w:t>Scirpus</w:t>
            </w:r>
            <w:proofErr w:type="spellEnd"/>
            <w:r w:rsidRPr="6B55277E">
              <w:rPr>
                <w:rFonts w:ascii="Arial" w:eastAsia="Arial" w:hAnsi="Arial" w:cs="Arial"/>
                <w:i/>
                <w:iCs/>
                <w:sz w:val="20"/>
                <w:szCs w:val="20"/>
              </w:rPr>
              <w:t xml:space="preserve"> atrovirens</w:t>
            </w:r>
          </w:p>
        </w:tc>
        <w:tc>
          <w:tcPr>
            <w:tcW w:w="1095" w:type="dxa"/>
            <w:tcBorders>
              <w:top w:val="single" w:sz="4" w:space="0" w:color="auto"/>
              <w:left w:val="single" w:sz="4" w:space="0" w:color="auto"/>
              <w:bottom w:val="single" w:sz="4" w:space="0" w:color="auto"/>
              <w:right w:val="single" w:sz="4" w:space="0" w:color="auto"/>
            </w:tcBorders>
            <w:vAlign w:val="bottom"/>
          </w:tcPr>
          <w:p w14:paraId="023148EF" w14:textId="7511F08C" w:rsidR="6B55277E" w:rsidRDefault="6B55277E">
            <w:r w:rsidRPr="6B55277E">
              <w:rPr>
                <w:rFonts w:ascii="Arial" w:eastAsia="Arial" w:hAnsi="Arial" w:cs="Arial"/>
                <w:sz w:val="20"/>
                <w:szCs w:val="20"/>
              </w:rPr>
              <w:t xml:space="preserve">0.09 </w:t>
            </w:r>
          </w:p>
        </w:tc>
        <w:tc>
          <w:tcPr>
            <w:tcW w:w="1230" w:type="dxa"/>
            <w:tcBorders>
              <w:top w:val="single" w:sz="4" w:space="0" w:color="auto"/>
              <w:left w:val="single" w:sz="4" w:space="0" w:color="auto"/>
              <w:bottom w:val="single" w:sz="4" w:space="0" w:color="auto"/>
              <w:right w:val="single" w:sz="4" w:space="0" w:color="auto"/>
            </w:tcBorders>
            <w:vAlign w:val="bottom"/>
          </w:tcPr>
          <w:p w14:paraId="4243C5E3" w14:textId="65E8FD14" w:rsidR="6B55277E" w:rsidRDefault="6B55277E">
            <w:r w:rsidRPr="6B55277E">
              <w:rPr>
                <w:rFonts w:ascii="Arial" w:eastAsia="Arial" w:hAnsi="Arial" w:cs="Arial"/>
                <w:sz w:val="20"/>
                <w:szCs w:val="20"/>
              </w:rPr>
              <w:t>3.06%</w:t>
            </w:r>
          </w:p>
        </w:tc>
        <w:tc>
          <w:tcPr>
            <w:tcW w:w="1123" w:type="dxa"/>
            <w:tcBorders>
              <w:top w:val="single" w:sz="4" w:space="0" w:color="auto"/>
              <w:left w:val="single" w:sz="4" w:space="0" w:color="auto"/>
              <w:bottom w:val="single" w:sz="4" w:space="0" w:color="auto"/>
              <w:right w:val="single" w:sz="4" w:space="0" w:color="auto"/>
            </w:tcBorders>
            <w:vAlign w:val="bottom"/>
          </w:tcPr>
          <w:p w14:paraId="40AEC1A4" w14:textId="7A822157" w:rsidR="6B55277E" w:rsidRDefault="6B55277E">
            <w:r w:rsidRPr="6B55277E">
              <w:rPr>
                <w:rFonts w:ascii="Arial" w:eastAsia="Arial" w:hAnsi="Arial" w:cs="Arial"/>
                <w:sz w:val="20"/>
                <w:szCs w:val="20"/>
              </w:rPr>
              <w:t>12.46%</w:t>
            </w:r>
          </w:p>
        </w:tc>
        <w:tc>
          <w:tcPr>
            <w:tcW w:w="1276" w:type="dxa"/>
            <w:tcBorders>
              <w:top w:val="single" w:sz="4" w:space="0" w:color="auto"/>
              <w:left w:val="single" w:sz="4" w:space="0" w:color="auto"/>
              <w:bottom w:val="single" w:sz="4" w:space="0" w:color="auto"/>
              <w:right w:val="single" w:sz="4" w:space="0" w:color="auto"/>
            </w:tcBorders>
            <w:shd w:val="clear" w:color="auto" w:fill="92D050"/>
            <w:vAlign w:val="bottom"/>
          </w:tcPr>
          <w:p w14:paraId="115DBD9C" w14:textId="194EFA02" w:rsidR="6B55277E" w:rsidRDefault="6B55277E">
            <w:r w:rsidRPr="6B55277E">
              <w:rPr>
                <w:rFonts w:ascii="Arial" w:eastAsia="Arial" w:hAnsi="Arial" w:cs="Arial"/>
                <w:sz w:val="20"/>
                <w:szCs w:val="20"/>
              </w:rPr>
              <w:t>15.84</w:t>
            </w:r>
          </w:p>
        </w:tc>
      </w:tr>
      <w:tr w:rsidR="6B55277E" w14:paraId="250AC903" w14:textId="77777777" w:rsidTr="6B55277E">
        <w:trPr>
          <w:trHeight w:val="255"/>
        </w:trPr>
        <w:tc>
          <w:tcPr>
            <w:tcW w:w="2460" w:type="dxa"/>
            <w:tcBorders>
              <w:top w:val="single" w:sz="4" w:space="0" w:color="auto"/>
              <w:left w:val="single" w:sz="4" w:space="0" w:color="auto"/>
              <w:bottom w:val="single" w:sz="4" w:space="0" w:color="auto"/>
              <w:right w:val="single" w:sz="4" w:space="0" w:color="auto"/>
            </w:tcBorders>
            <w:vAlign w:val="bottom"/>
          </w:tcPr>
          <w:p w14:paraId="5113D6C7" w14:textId="7B106CAA" w:rsidR="6B55277E" w:rsidRDefault="6B55277E">
            <w:proofErr w:type="spellStart"/>
            <w:r w:rsidRPr="6B55277E">
              <w:rPr>
                <w:rFonts w:ascii="Arial" w:eastAsia="Arial" w:hAnsi="Arial" w:cs="Arial"/>
                <w:sz w:val="20"/>
                <w:szCs w:val="20"/>
              </w:rPr>
              <w:t>woolgrass</w:t>
            </w:r>
            <w:proofErr w:type="spellEnd"/>
          </w:p>
        </w:tc>
        <w:tc>
          <w:tcPr>
            <w:tcW w:w="2319" w:type="dxa"/>
            <w:tcBorders>
              <w:top w:val="single" w:sz="4" w:space="0" w:color="auto"/>
              <w:left w:val="single" w:sz="4" w:space="0" w:color="auto"/>
              <w:bottom w:val="single" w:sz="4" w:space="0" w:color="auto"/>
              <w:right w:val="single" w:sz="4" w:space="0" w:color="auto"/>
            </w:tcBorders>
            <w:shd w:val="clear" w:color="auto" w:fill="92D050"/>
            <w:vAlign w:val="bottom"/>
          </w:tcPr>
          <w:p w14:paraId="023006FD" w14:textId="2FA7CEF3" w:rsidR="6B55277E" w:rsidRDefault="6B55277E">
            <w:proofErr w:type="spellStart"/>
            <w:r w:rsidRPr="6B55277E">
              <w:rPr>
                <w:rFonts w:ascii="Arial" w:eastAsia="Arial" w:hAnsi="Arial" w:cs="Arial"/>
                <w:i/>
                <w:iCs/>
                <w:sz w:val="20"/>
                <w:szCs w:val="20"/>
              </w:rPr>
              <w:t>Scirpus</w:t>
            </w:r>
            <w:proofErr w:type="spellEnd"/>
            <w:r w:rsidRPr="6B55277E">
              <w:rPr>
                <w:rFonts w:ascii="Arial" w:eastAsia="Arial" w:hAnsi="Arial" w:cs="Arial"/>
                <w:i/>
                <w:iCs/>
                <w:sz w:val="20"/>
                <w:szCs w:val="20"/>
              </w:rPr>
              <w:t xml:space="preserve"> </w:t>
            </w:r>
            <w:proofErr w:type="spellStart"/>
            <w:r w:rsidRPr="6B55277E">
              <w:rPr>
                <w:rFonts w:ascii="Arial" w:eastAsia="Arial" w:hAnsi="Arial" w:cs="Arial"/>
                <w:i/>
                <w:iCs/>
                <w:sz w:val="20"/>
                <w:szCs w:val="20"/>
              </w:rPr>
              <w:t>cyperinus</w:t>
            </w:r>
            <w:proofErr w:type="spellEnd"/>
          </w:p>
        </w:tc>
        <w:tc>
          <w:tcPr>
            <w:tcW w:w="1095" w:type="dxa"/>
            <w:tcBorders>
              <w:top w:val="single" w:sz="4" w:space="0" w:color="auto"/>
              <w:left w:val="single" w:sz="4" w:space="0" w:color="auto"/>
              <w:bottom w:val="single" w:sz="4" w:space="0" w:color="auto"/>
              <w:right w:val="single" w:sz="4" w:space="0" w:color="auto"/>
            </w:tcBorders>
            <w:vAlign w:val="bottom"/>
          </w:tcPr>
          <w:p w14:paraId="640E5049" w14:textId="61B407D4" w:rsidR="6B55277E" w:rsidRDefault="6B55277E">
            <w:r w:rsidRPr="6B55277E">
              <w:rPr>
                <w:rFonts w:ascii="Arial" w:eastAsia="Arial" w:hAnsi="Arial" w:cs="Arial"/>
                <w:sz w:val="20"/>
                <w:szCs w:val="20"/>
              </w:rPr>
              <w:t xml:space="preserve">0.03 </w:t>
            </w:r>
          </w:p>
        </w:tc>
        <w:tc>
          <w:tcPr>
            <w:tcW w:w="1230" w:type="dxa"/>
            <w:tcBorders>
              <w:top w:val="single" w:sz="4" w:space="0" w:color="auto"/>
              <w:left w:val="single" w:sz="4" w:space="0" w:color="auto"/>
              <w:bottom w:val="single" w:sz="4" w:space="0" w:color="auto"/>
              <w:right w:val="single" w:sz="4" w:space="0" w:color="auto"/>
            </w:tcBorders>
            <w:vAlign w:val="bottom"/>
          </w:tcPr>
          <w:p w14:paraId="339A1421" w14:textId="21847C78" w:rsidR="6B55277E" w:rsidRDefault="6B55277E">
            <w:r w:rsidRPr="6B55277E">
              <w:rPr>
                <w:rFonts w:ascii="Arial" w:eastAsia="Arial" w:hAnsi="Arial" w:cs="Arial"/>
                <w:sz w:val="20"/>
                <w:szCs w:val="20"/>
              </w:rPr>
              <w:t>1.02%</w:t>
            </w:r>
          </w:p>
        </w:tc>
        <w:tc>
          <w:tcPr>
            <w:tcW w:w="1123" w:type="dxa"/>
            <w:tcBorders>
              <w:top w:val="single" w:sz="4" w:space="0" w:color="auto"/>
              <w:left w:val="single" w:sz="4" w:space="0" w:color="auto"/>
              <w:bottom w:val="single" w:sz="4" w:space="0" w:color="auto"/>
              <w:right w:val="single" w:sz="4" w:space="0" w:color="auto"/>
            </w:tcBorders>
            <w:vAlign w:val="bottom"/>
          </w:tcPr>
          <w:p w14:paraId="3F362004" w14:textId="444830D7" w:rsidR="6B55277E" w:rsidRDefault="6B55277E">
            <w:r w:rsidRPr="6B55277E">
              <w:rPr>
                <w:rFonts w:ascii="Arial" w:eastAsia="Arial" w:hAnsi="Arial" w:cs="Arial"/>
                <w:sz w:val="20"/>
                <w:szCs w:val="20"/>
              </w:rPr>
              <w:t>15.35%</w:t>
            </w:r>
          </w:p>
        </w:tc>
        <w:tc>
          <w:tcPr>
            <w:tcW w:w="1276" w:type="dxa"/>
            <w:tcBorders>
              <w:top w:val="single" w:sz="4" w:space="0" w:color="auto"/>
              <w:left w:val="single" w:sz="4" w:space="0" w:color="auto"/>
              <w:bottom w:val="single" w:sz="4" w:space="0" w:color="auto"/>
              <w:right w:val="single" w:sz="4" w:space="0" w:color="auto"/>
            </w:tcBorders>
            <w:shd w:val="clear" w:color="auto" w:fill="92D050"/>
            <w:vAlign w:val="bottom"/>
          </w:tcPr>
          <w:p w14:paraId="73690C6C" w14:textId="0CA54D75" w:rsidR="6B55277E" w:rsidRDefault="6B55277E">
            <w:r w:rsidRPr="6B55277E">
              <w:rPr>
                <w:rFonts w:ascii="Arial" w:eastAsia="Arial" w:hAnsi="Arial" w:cs="Arial"/>
                <w:sz w:val="20"/>
                <w:szCs w:val="20"/>
              </w:rPr>
              <w:t>19.51</w:t>
            </w:r>
          </w:p>
        </w:tc>
      </w:tr>
      <w:tr w:rsidR="6B55277E" w14:paraId="1E338EAB" w14:textId="77777777" w:rsidTr="6B55277E">
        <w:trPr>
          <w:trHeight w:val="255"/>
        </w:trPr>
        <w:tc>
          <w:tcPr>
            <w:tcW w:w="2460" w:type="dxa"/>
            <w:tcBorders>
              <w:top w:val="single" w:sz="4" w:space="0" w:color="auto"/>
              <w:left w:val="single" w:sz="4" w:space="0" w:color="auto"/>
              <w:bottom w:val="single" w:sz="4" w:space="0" w:color="auto"/>
              <w:right w:val="single" w:sz="4" w:space="0" w:color="auto"/>
            </w:tcBorders>
            <w:shd w:val="clear" w:color="auto" w:fill="99CCFF"/>
            <w:vAlign w:val="bottom"/>
          </w:tcPr>
          <w:p w14:paraId="6950D5EE" w14:textId="4FE5C023" w:rsidR="6B55277E" w:rsidRDefault="6B55277E" w:rsidP="6B55277E">
            <w:pPr>
              <w:jc w:val="right"/>
            </w:pPr>
            <w:r w:rsidRPr="6B55277E">
              <w:rPr>
                <w:rFonts w:ascii="Arial" w:eastAsia="Arial" w:hAnsi="Arial" w:cs="Arial"/>
                <w:b/>
                <w:bCs/>
                <w:sz w:val="20"/>
                <w:szCs w:val="20"/>
              </w:rPr>
              <w:t xml:space="preserve"> </w:t>
            </w:r>
          </w:p>
        </w:tc>
        <w:tc>
          <w:tcPr>
            <w:tcW w:w="2319" w:type="dxa"/>
            <w:tcBorders>
              <w:top w:val="single" w:sz="4" w:space="0" w:color="auto"/>
              <w:left w:val="single" w:sz="4" w:space="0" w:color="auto"/>
              <w:bottom w:val="single" w:sz="4" w:space="0" w:color="auto"/>
              <w:right w:val="single" w:sz="4" w:space="0" w:color="auto"/>
            </w:tcBorders>
            <w:shd w:val="clear" w:color="auto" w:fill="99CCFF"/>
            <w:vAlign w:val="bottom"/>
          </w:tcPr>
          <w:p w14:paraId="01D59D3C" w14:textId="280EBA23" w:rsidR="6B55277E" w:rsidRDefault="6B55277E" w:rsidP="6B55277E">
            <w:pPr>
              <w:jc w:val="right"/>
            </w:pPr>
            <w:r w:rsidRPr="6B55277E">
              <w:rPr>
                <w:rFonts w:ascii="Arial" w:eastAsia="Arial" w:hAnsi="Arial" w:cs="Arial"/>
                <w:b/>
                <w:bCs/>
                <w:sz w:val="20"/>
                <w:szCs w:val="20"/>
              </w:rPr>
              <w:t>Sedges Subtotal</w:t>
            </w:r>
          </w:p>
        </w:tc>
        <w:tc>
          <w:tcPr>
            <w:tcW w:w="1095" w:type="dxa"/>
            <w:tcBorders>
              <w:top w:val="single" w:sz="4" w:space="0" w:color="auto"/>
              <w:left w:val="single" w:sz="4" w:space="0" w:color="auto"/>
              <w:bottom w:val="single" w:sz="4" w:space="0" w:color="auto"/>
              <w:right w:val="single" w:sz="4" w:space="0" w:color="auto"/>
            </w:tcBorders>
            <w:shd w:val="clear" w:color="auto" w:fill="99CCFF"/>
            <w:vAlign w:val="bottom"/>
          </w:tcPr>
          <w:p w14:paraId="51DCAE5D" w14:textId="708F9E49" w:rsidR="6B55277E" w:rsidRDefault="6B55277E">
            <w:r w:rsidRPr="6B55277E">
              <w:rPr>
                <w:rFonts w:ascii="Arial" w:eastAsia="Arial" w:hAnsi="Arial" w:cs="Arial"/>
                <w:b/>
                <w:bCs/>
                <w:sz w:val="20"/>
                <w:szCs w:val="20"/>
              </w:rPr>
              <w:t xml:space="preserve">0.73 </w:t>
            </w:r>
          </w:p>
        </w:tc>
        <w:tc>
          <w:tcPr>
            <w:tcW w:w="1230" w:type="dxa"/>
            <w:tcBorders>
              <w:top w:val="single" w:sz="4" w:space="0" w:color="auto"/>
              <w:left w:val="single" w:sz="4" w:space="0" w:color="auto"/>
              <w:bottom w:val="single" w:sz="4" w:space="0" w:color="auto"/>
              <w:right w:val="single" w:sz="4" w:space="0" w:color="auto"/>
            </w:tcBorders>
            <w:shd w:val="clear" w:color="auto" w:fill="99CCFF"/>
            <w:vAlign w:val="bottom"/>
          </w:tcPr>
          <w:p w14:paraId="46E73BCD" w14:textId="6ED85BC9" w:rsidR="6B55277E" w:rsidRDefault="6B55277E">
            <w:r w:rsidRPr="6B55277E">
              <w:rPr>
                <w:rFonts w:ascii="Arial" w:eastAsia="Arial" w:hAnsi="Arial" w:cs="Arial"/>
                <w:b/>
                <w:bCs/>
                <w:sz w:val="20"/>
                <w:szCs w:val="20"/>
              </w:rPr>
              <w:t xml:space="preserve">0.24 </w:t>
            </w:r>
          </w:p>
        </w:tc>
        <w:tc>
          <w:tcPr>
            <w:tcW w:w="1123" w:type="dxa"/>
            <w:tcBorders>
              <w:top w:val="single" w:sz="4" w:space="0" w:color="auto"/>
              <w:left w:val="single" w:sz="4" w:space="0" w:color="auto"/>
              <w:bottom w:val="single" w:sz="4" w:space="0" w:color="auto"/>
              <w:right w:val="single" w:sz="4" w:space="0" w:color="auto"/>
            </w:tcBorders>
            <w:shd w:val="clear" w:color="auto" w:fill="99CCFF"/>
            <w:vAlign w:val="bottom"/>
          </w:tcPr>
          <w:p w14:paraId="5649BEA2" w14:textId="14765436" w:rsidR="6B55277E" w:rsidRDefault="6B55277E">
            <w:r w:rsidRPr="6B55277E">
              <w:rPr>
                <w:rFonts w:ascii="Arial" w:eastAsia="Arial" w:hAnsi="Arial" w:cs="Arial"/>
                <w:b/>
                <w:bCs/>
                <w:sz w:val="20"/>
                <w:szCs w:val="20"/>
              </w:rPr>
              <w:t>53%</w:t>
            </w:r>
          </w:p>
        </w:tc>
        <w:tc>
          <w:tcPr>
            <w:tcW w:w="1276" w:type="dxa"/>
            <w:tcBorders>
              <w:top w:val="single" w:sz="4" w:space="0" w:color="auto"/>
              <w:left w:val="single" w:sz="4" w:space="0" w:color="auto"/>
              <w:bottom w:val="single" w:sz="4" w:space="0" w:color="auto"/>
              <w:right w:val="single" w:sz="4" w:space="0" w:color="auto"/>
            </w:tcBorders>
            <w:shd w:val="clear" w:color="auto" w:fill="99CCFF"/>
            <w:vAlign w:val="bottom"/>
          </w:tcPr>
          <w:p w14:paraId="3E7EEB99" w14:textId="7EBFEFD7" w:rsidR="6B55277E" w:rsidRDefault="6B55277E">
            <w:r w:rsidRPr="6B55277E">
              <w:rPr>
                <w:rFonts w:ascii="Arial" w:eastAsia="Arial" w:hAnsi="Arial" w:cs="Arial"/>
                <w:b/>
                <w:bCs/>
                <w:sz w:val="20"/>
                <w:szCs w:val="20"/>
              </w:rPr>
              <w:t xml:space="preserve">67.94 </w:t>
            </w:r>
          </w:p>
        </w:tc>
      </w:tr>
      <w:tr w:rsidR="6B55277E" w14:paraId="0869B867" w14:textId="77777777" w:rsidTr="6B55277E">
        <w:trPr>
          <w:trHeight w:val="255"/>
        </w:trPr>
        <w:tc>
          <w:tcPr>
            <w:tcW w:w="2460" w:type="dxa"/>
            <w:tcBorders>
              <w:top w:val="single" w:sz="4" w:space="0" w:color="auto"/>
              <w:left w:val="single" w:sz="4" w:space="0" w:color="auto"/>
              <w:bottom w:val="single" w:sz="4" w:space="0" w:color="auto"/>
              <w:right w:val="single" w:sz="4" w:space="0" w:color="auto"/>
            </w:tcBorders>
            <w:vAlign w:val="bottom"/>
          </w:tcPr>
          <w:p w14:paraId="37500DFE" w14:textId="246474C5" w:rsidR="6B55277E" w:rsidRDefault="6B55277E">
            <w:r w:rsidRPr="6B55277E">
              <w:rPr>
                <w:rFonts w:ascii="Arial" w:eastAsia="Arial" w:hAnsi="Arial" w:cs="Arial"/>
                <w:sz w:val="20"/>
                <w:szCs w:val="20"/>
              </w:rPr>
              <w:t>marsh milkweed</w:t>
            </w:r>
          </w:p>
        </w:tc>
        <w:tc>
          <w:tcPr>
            <w:tcW w:w="2319" w:type="dxa"/>
            <w:tcBorders>
              <w:top w:val="single" w:sz="4" w:space="0" w:color="auto"/>
              <w:left w:val="single" w:sz="4" w:space="0" w:color="auto"/>
              <w:bottom w:val="single" w:sz="4" w:space="0" w:color="auto"/>
              <w:right w:val="single" w:sz="4" w:space="0" w:color="auto"/>
            </w:tcBorders>
            <w:shd w:val="clear" w:color="auto" w:fill="92D050"/>
            <w:vAlign w:val="bottom"/>
          </w:tcPr>
          <w:p w14:paraId="3FB78CC2" w14:textId="02F908AA" w:rsidR="6B55277E" w:rsidRDefault="6B55277E">
            <w:r w:rsidRPr="6B55277E">
              <w:rPr>
                <w:rFonts w:ascii="Arial" w:eastAsia="Arial" w:hAnsi="Arial" w:cs="Arial"/>
                <w:i/>
                <w:iCs/>
                <w:sz w:val="20"/>
                <w:szCs w:val="20"/>
              </w:rPr>
              <w:t>Asclepias incarnata</w:t>
            </w:r>
          </w:p>
        </w:tc>
        <w:tc>
          <w:tcPr>
            <w:tcW w:w="1095" w:type="dxa"/>
            <w:tcBorders>
              <w:top w:val="single" w:sz="4" w:space="0" w:color="auto"/>
              <w:left w:val="single" w:sz="4" w:space="0" w:color="auto"/>
              <w:bottom w:val="single" w:sz="4" w:space="0" w:color="auto"/>
              <w:right w:val="single" w:sz="4" w:space="0" w:color="auto"/>
            </w:tcBorders>
            <w:vAlign w:val="bottom"/>
          </w:tcPr>
          <w:p w14:paraId="16CB969C" w14:textId="3684F131" w:rsidR="6B55277E" w:rsidRDefault="6B55277E">
            <w:r w:rsidRPr="6B55277E">
              <w:rPr>
                <w:rFonts w:ascii="Arial" w:eastAsia="Arial" w:hAnsi="Arial" w:cs="Arial"/>
                <w:sz w:val="20"/>
                <w:szCs w:val="20"/>
              </w:rPr>
              <w:t xml:space="preserve">0.25 </w:t>
            </w:r>
          </w:p>
        </w:tc>
        <w:tc>
          <w:tcPr>
            <w:tcW w:w="1230" w:type="dxa"/>
            <w:tcBorders>
              <w:top w:val="single" w:sz="4" w:space="0" w:color="auto"/>
              <w:left w:val="single" w:sz="4" w:space="0" w:color="auto"/>
              <w:bottom w:val="single" w:sz="4" w:space="0" w:color="auto"/>
              <w:right w:val="single" w:sz="4" w:space="0" w:color="auto"/>
            </w:tcBorders>
            <w:vAlign w:val="bottom"/>
          </w:tcPr>
          <w:p w14:paraId="6D43ECBD" w14:textId="60A4789C" w:rsidR="6B55277E" w:rsidRDefault="6B55277E">
            <w:r w:rsidRPr="6B55277E">
              <w:rPr>
                <w:rFonts w:ascii="Arial" w:eastAsia="Arial" w:hAnsi="Arial" w:cs="Arial"/>
                <w:sz w:val="20"/>
                <w:szCs w:val="20"/>
              </w:rPr>
              <w:t>8.17%</w:t>
            </w:r>
          </w:p>
        </w:tc>
        <w:tc>
          <w:tcPr>
            <w:tcW w:w="1123" w:type="dxa"/>
            <w:tcBorders>
              <w:top w:val="single" w:sz="4" w:space="0" w:color="auto"/>
              <w:left w:val="single" w:sz="4" w:space="0" w:color="auto"/>
              <w:bottom w:val="single" w:sz="4" w:space="0" w:color="auto"/>
              <w:right w:val="single" w:sz="4" w:space="0" w:color="auto"/>
            </w:tcBorders>
            <w:vAlign w:val="bottom"/>
          </w:tcPr>
          <w:p w14:paraId="52445B72" w14:textId="0D7F583F" w:rsidR="6B55277E" w:rsidRDefault="6B55277E">
            <w:r w:rsidRPr="6B55277E">
              <w:rPr>
                <w:rFonts w:ascii="Arial" w:eastAsia="Arial" w:hAnsi="Arial" w:cs="Arial"/>
                <w:sz w:val="20"/>
                <w:szCs w:val="20"/>
              </w:rPr>
              <w:t>0.35%</w:t>
            </w:r>
          </w:p>
        </w:tc>
        <w:tc>
          <w:tcPr>
            <w:tcW w:w="1276" w:type="dxa"/>
            <w:tcBorders>
              <w:top w:val="single" w:sz="4" w:space="0" w:color="auto"/>
              <w:left w:val="single" w:sz="4" w:space="0" w:color="auto"/>
              <w:bottom w:val="single" w:sz="4" w:space="0" w:color="auto"/>
              <w:right w:val="single" w:sz="4" w:space="0" w:color="auto"/>
            </w:tcBorders>
            <w:shd w:val="clear" w:color="auto" w:fill="92D050"/>
            <w:vAlign w:val="bottom"/>
          </w:tcPr>
          <w:p w14:paraId="17D5F557" w14:textId="3DDEF056" w:rsidR="6B55277E" w:rsidRDefault="6B55277E">
            <w:r w:rsidRPr="6B55277E">
              <w:rPr>
                <w:rFonts w:ascii="Arial" w:eastAsia="Arial" w:hAnsi="Arial" w:cs="Arial"/>
                <w:sz w:val="20"/>
                <w:szCs w:val="20"/>
              </w:rPr>
              <w:t>0.44</w:t>
            </w:r>
          </w:p>
        </w:tc>
      </w:tr>
      <w:tr w:rsidR="6B55277E" w14:paraId="3FE11753" w14:textId="77777777" w:rsidTr="6B55277E">
        <w:trPr>
          <w:trHeight w:val="255"/>
        </w:trPr>
        <w:tc>
          <w:tcPr>
            <w:tcW w:w="2460" w:type="dxa"/>
            <w:tcBorders>
              <w:top w:val="single" w:sz="4" w:space="0" w:color="auto"/>
              <w:left w:val="single" w:sz="4" w:space="0" w:color="auto"/>
              <w:bottom w:val="single" w:sz="4" w:space="0" w:color="auto"/>
              <w:right w:val="single" w:sz="4" w:space="0" w:color="auto"/>
            </w:tcBorders>
            <w:vAlign w:val="bottom"/>
          </w:tcPr>
          <w:p w14:paraId="12F02FD1" w14:textId="6E8CC482" w:rsidR="6B55277E" w:rsidRDefault="6B55277E">
            <w:r w:rsidRPr="6B55277E">
              <w:rPr>
                <w:rFonts w:ascii="Arial" w:eastAsia="Arial" w:hAnsi="Arial" w:cs="Arial"/>
                <w:sz w:val="20"/>
                <w:szCs w:val="20"/>
              </w:rPr>
              <w:t>flat-topped aster</w:t>
            </w:r>
          </w:p>
        </w:tc>
        <w:tc>
          <w:tcPr>
            <w:tcW w:w="2319" w:type="dxa"/>
            <w:tcBorders>
              <w:top w:val="single" w:sz="4" w:space="0" w:color="auto"/>
              <w:left w:val="single" w:sz="4" w:space="0" w:color="auto"/>
              <w:bottom w:val="single" w:sz="4" w:space="0" w:color="auto"/>
              <w:right w:val="single" w:sz="4" w:space="0" w:color="auto"/>
            </w:tcBorders>
            <w:shd w:val="clear" w:color="auto" w:fill="92D050"/>
            <w:vAlign w:val="bottom"/>
          </w:tcPr>
          <w:p w14:paraId="12DD1F30" w14:textId="1F7878E6" w:rsidR="6B55277E" w:rsidRDefault="6B55277E">
            <w:proofErr w:type="spellStart"/>
            <w:r w:rsidRPr="6B55277E">
              <w:rPr>
                <w:rFonts w:ascii="Arial" w:eastAsia="Arial" w:hAnsi="Arial" w:cs="Arial"/>
                <w:i/>
                <w:iCs/>
                <w:sz w:val="20"/>
                <w:szCs w:val="20"/>
              </w:rPr>
              <w:t>Doellingeria</w:t>
            </w:r>
            <w:proofErr w:type="spellEnd"/>
            <w:r w:rsidRPr="6B55277E">
              <w:rPr>
                <w:rFonts w:ascii="Arial" w:eastAsia="Arial" w:hAnsi="Arial" w:cs="Arial"/>
                <w:i/>
                <w:iCs/>
                <w:sz w:val="20"/>
                <w:szCs w:val="20"/>
              </w:rPr>
              <w:t xml:space="preserve"> </w:t>
            </w:r>
            <w:proofErr w:type="spellStart"/>
            <w:r w:rsidRPr="6B55277E">
              <w:rPr>
                <w:rFonts w:ascii="Arial" w:eastAsia="Arial" w:hAnsi="Arial" w:cs="Arial"/>
                <w:i/>
                <w:iCs/>
                <w:sz w:val="20"/>
                <w:szCs w:val="20"/>
              </w:rPr>
              <w:t>umbellata</w:t>
            </w:r>
            <w:proofErr w:type="spellEnd"/>
          </w:p>
        </w:tc>
        <w:tc>
          <w:tcPr>
            <w:tcW w:w="1095" w:type="dxa"/>
            <w:tcBorders>
              <w:top w:val="single" w:sz="4" w:space="0" w:color="auto"/>
              <w:left w:val="single" w:sz="4" w:space="0" w:color="auto"/>
              <w:bottom w:val="single" w:sz="4" w:space="0" w:color="auto"/>
              <w:right w:val="single" w:sz="4" w:space="0" w:color="auto"/>
            </w:tcBorders>
            <w:vAlign w:val="bottom"/>
          </w:tcPr>
          <w:p w14:paraId="237229FE" w14:textId="3C9CD2D7" w:rsidR="6B55277E" w:rsidRDefault="6B55277E">
            <w:r w:rsidRPr="6B55277E">
              <w:rPr>
                <w:rFonts w:ascii="Arial" w:eastAsia="Arial" w:hAnsi="Arial" w:cs="Arial"/>
                <w:sz w:val="20"/>
                <w:szCs w:val="20"/>
              </w:rPr>
              <w:t xml:space="preserve">0.02 </w:t>
            </w:r>
          </w:p>
        </w:tc>
        <w:tc>
          <w:tcPr>
            <w:tcW w:w="1230" w:type="dxa"/>
            <w:tcBorders>
              <w:top w:val="single" w:sz="4" w:space="0" w:color="auto"/>
              <w:left w:val="single" w:sz="4" w:space="0" w:color="auto"/>
              <w:bottom w:val="single" w:sz="4" w:space="0" w:color="auto"/>
              <w:right w:val="single" w:sz="4" w:space="0" w:color="auto"/>
            </w:tcBorders>
            <w:vAlign w:val="bottom"/>
          </w:tcPr>
          <w:p w14:paraId="648E5279" w14:textId="0D16C453" w:rsidR="6B55277E" w:rsidRDefault="6B55277E">
            <w:r w:rsidRPr="6B55277E">
              <w:rPr>
                <w:rFonts w:ascii="Arial" w:eastAsia="Arial" w:hAnsi="Arial" w:cs="Arial"/>
                <w:sz w:val="20"/>
                <w:szCs w:val="20"/>
              </w:rPr>
              <w:t>0.51%</w:t>
            </w:r>
          </w:p>
        </w:tc>
        <w:tc>
          <w:tcPr>
            <w:tcW w:w="1123" w:type="dxa"/>
            <w:tcBorders>
              <w:top w:val="single" w:sz="4" w:space="0" w:color="auto"/>
              <w:left w:val="single" w:sz="4" w:space="0" w:color="auto"/>
              <w:bottom w:val="single" w:sz="4" w:space="0" w:color="auto"/>
              <w:right w:val="single" w:sz="4" w:space="0" w:color="auto"/>
            </w:tcBorders>
            <w:vAlign w:val="bottom"/>
          </w:tcPr>
          <w:p w14:paraId="56AE31DB" w14:textId="156A05B8" w:rsidR="6B55277E" w:rsidRDefault="6B55277E">
            <w:r w:rsidRPr="6B55277E">
              <w:rPr>
                <w:rFonts w:ascii="Arial" w:eastAsia="Arial" w:hAnsi="Arial" w:cs="Arial"/>
                <w:sz w:val="20"/>
                <w:szCs w:val="20"/>
              </w:rPr>
              <w:t>0.30%</w:t>
            </w:r>
          </w:p>
        </w:tc>
        <w:tc>
          <w:tcPr>
            <w:tcW w:w="1276" w:type="dxa"/>
            <w:tcBorders>
              <w:top w:val="single" w:sz="4" w:space="0" w:color="auto"/>
              <w:left w:val="single" w:sz="4" w:space="0" w:color="auto"/>
              <w:bottom w:val="single" w:sz="4" w:space="0" w:color="auto"/>
              <w:right w:val="single" w:sz="4" w:space="0" w:color="auto"/>
            </w:tcBorders>
            <w:shd w:val="clear" w:color="auto" w:fill="92D050"/>
            <w:vAlign w:val="bottom"/>
          </w:tcPr>
          <w:p w14:paraId="1C240BAF" w14:textId="6E515A8E" w:rsidR="6B55277E" w:rsidRDefault="6B55277E">
            <w:r w:rsidRPr="6B55277E">
              <w:rPr>
                <w:rFonts w:ascii="Arial" w:eastAsia="Arial" w:hAnsi="Arial" w:cs="Arial"/>
                <w:sz w:val="20"/>
                <w:szCs w:val="20"/>
              </w:rPr>
              <w:t>0.38</w:t>
            </w:r>
          </w:p>
        </w:tc>
      </w:tr>
      <w:tr w:rsidR="6B55277E" w14:paraId="01FA216D" w14:textId="77777777" w:rsidTr="6B55277E">
        <w:trPr>
          <w:trHeight w:val="255"/>
        </w:trPr>
        <w:tc>
          <w:tcPr>
            <w:tcW w:w="2460" w:type="dxa"/>
            <w:tcBorders>
              <w:top w:val="single" w:sz="4" w:space="0" w:color="auto"/>
              <w:left w:val="single" w:sz="4" w:space="0" w:color="auto"/>
              <w:bottom w:val="single" w:sz="4" w:space="0" w:color="auto"/>
              <w:right w:val="single" w:sz="4" w:space="0" w:color="auto"/>
            </w:tcBorders>
            <w:vAlign w:val="bottom"/>
          </w:tcPr>
          <w:p w14:paraId="2BB2148B" w14:textId="1A76F3EA" w:rsidR="6B55277E" w:rsidRDefault="6B55277E">
            <w:r w:rsidRPr="6B55277E">
              <w:rPr>
                <w:rFonts w:ascii="Arial" w:eastAsia="Arial" w:hAnsi="Arial" w:cs="Arial"/>
                <w:sz w:val="20"/>
                <w:szCs w:val="20"/>
              </w:rPr>
              <w:t>common boneset</w:t>
            </w:r>
          </w:p>
        </w:tc>
        <w:tc>
          <w:tcPr>
            <w:tcW w:w="2319" w:type="dxa"/>
            <w:tcBorders>
              <w:top w:val="single" w:sz="4" w:space="0" w:color="auto"/>
              <w:left w:val="single" w:sz="4" w:space="0" w:color="auto"/>
              <w:bottom w:val="single" w:sz="4" w:space="0" w:color="auto"/>
              <w:right w:val="single" w:sz="4" w:space="0" w:color="auto"/>
            </w:tcBorders>
            <w:shd w:val="clear" w:color="auto" w:fill="92D050"/>
            <w:vAlign w:val="bottom"/>
          </w:tcPr>
          <w:p w14:paraId="0D8FABE1" w14:textId="65861C7E" w:rsidR="6B55277E" w:rsidRDefault="6B55277E">
            <w:r w:rsidRPr="6B55277E">
              <w:rPr>
                <w:rFonts w:ascii="Arial" w:eastAsia="Arial" w:hAnsi="Arial" w:cs="Arial"/>
                <w:i/>
                <w:iCs/>
                <w:sz w:val="20"/>
                <w:szCs w:val="20"/>
              </w:rPr>
              <w:t>Eupatorium perfoliatum</w:t>
            </w:r>
          </w:p>
        </w:tc>
        <w:tc>
          <w:tcPr>
            <w:tcW w:w="1095" w:type="dxa"/>
            <w:tcBorders>
              <w:top w:val="single" w:sz="4" w:space="0" w:color="auto"/>
              <w:left w:val="single" w:sz="4" w:space="0" w:color="auto"/>
              <w:bottom w:val="single" w:sz="4" w:space="0" w:color="auto"/>
              <w:right w:val="single" w:sz="4" w:space="0" w:color="auto"/>
            </w:tcBorders>
            <w:vAlign w:val="bottom"/>
          </w:tcPr>
          <w:p w14:paraId="493BE222" w14:textId="47B188D8" w:rsidR="6B55277E" w:rsidRDefault="6B55277E">
            <w:r w:rsidRPr="6B55277E">
              <w:rPr>
                <w:rFonts w:ascii="Arial" w:eastAsia="Arial" w:hAnsi="Arial" w:cs="Arial"/>
                <w:sz w:val="20"/>
                <w:szCs w:val="20"/>
              </w:rPr>
              <w:t xml:space="preserve">0.02 </w:t>
            </w:r>
          </w:p>
        </w:tc>
        <w:tc>
          <w:tcPr>
            <w:tcW w:w="1230" w:type="dxa"/>
            <w:tcBorders>
              <w:top w:val="single" w:sz="4" w:space="0" w:color="auto"/>
              <w:left w:val="single" w:sz="4" w:space="0" w:color="auto"/>
              <w:bottom w:val="single" w:sz="4" w:space="0" w:color="auto"/>
              <w:right w:val="single" w:sz="4" w:space="0" w:color="auto"/>
            </w:tcBorders>
            <w:vAlign w:val="bottom"/>
          </w:tcPr>
          <w:p w14:paraId="65B6E90B" w14:textId="67DD0C71" w:rsidR="6B55277E" w:rsidRDefault="6B55277E">
            <w:r w:rsidRPr="6B55277E">
              <w:rPr>
                <w:rFonts w:ascii="Arial" w:eastAsia="Arial" w:hAnsi="Arial" w:cs="Arial"/>
                <w:sz w:val="20"/>
                <w:szCs w:val="20"/>
              </w:rPr>
              <w:t>0.65%</w:t>
            </w:r>
          </w:p>
        </w:tc>
        <w:tc>
          <w:tcPr>
            <w:tcW w:w="1123" w:type="dxa"/>
            <w:tcBorders>
              <w:top w:val="single" w:sz="4" w:space="0" w:color="auto"/>
              <w:left w:val="single" w:sz="4" w:space="0" w:color="auto"/>
              <w:bottom w:val="single" w:sz="4" w:space="0" w:color="auto"/>
              <w:right w:val="single" w:sz="4" w:space="0" w:color="auto"/>
            </w:tcBorders>
            <w:vAlign w:val="bottom"/>
          </w:tcPr>
          <w:p w14:paraId="1317A1F4" w14:textId="0B936FE2" w:rsidR="6B55277E" w:rsidRDefault="6B55277E">
            <w:r w:rsidRPr="6B55277E">
              <w:rPr>
                <w:rFonts w:ascii="Arial" w:eastAsia="Arial" w:hAnsi="Arial" w:cs="Arial"/>
                <w:sz w:val="20"/>
                <w:szCs w:val="20"/>
              </w:rPr>
              <w:t>0.92%</w:t>
            </w:r>
          </w:p>
        </w:tc>
        <w:tc>
          <w:tcPr>
            <w:tcW w:w="1276" w:type="dxa"/>
            <w:tcBorders>
              <w:top w:val="single" w:sz="4" w:space="0" w:color="auto"/>
              <w:left w:val="single" w:sz="4" w:space="0" w:color="auto"/>
              <w:bottom w:val="single" w:sz="4" w:space="0" w:color="auto"/>
              <w:right w:val="single" w:sz="4" w:space="0" w:color="auto"/>
            </w:tcBorders>
            <w:shd w:val="clear" w:color="auto" w:fill="92D050"/>
            <w:vAlign w:val="bottom"/>
          </w:tcPr>
          <w:p w14:paraId="3EEEDBA8" w14:textId="337FCE7D" w:rsidR="6B55277E" w:rsidRDefault="6B55277E">
            <w:r w:rsidRPr="6B55277E">
              <w:rPr>
                <w:rFonts w:ascii="Arial" w:eastAsia="Arial" w:hAnsi="Arial" w:cs="Arial"/>
                <w:sz w:val="20"/>
                <w:szCs w:val="20"/>
              </w:rPr>
              <w:t>1.18</w:t>
            </w:r>
          </w:p>
        </w:tc>
      </w:tr>
      <w:tr w:rsidR="6B55277E" w14:paraId="6F9A5EA3" w14:textId="77777777" w:rsidTr="6B55277E">
        <w:trPr>
          <w:trHeight w:val="255"/>
        </w:trPr>
        <w:tc>
          <w:tcPr>
            <w:tcW w:w="2460" w:type="dxa"/>
            <w:tcBorders>
              <w:top w:val="single" w:sz="4" w:space="0" w:color="auto"/>
              <w:left w:val="single" w:sz="4" w:space="0" w:color="auto"/>
              <w:bottom w:val="single" w:sz="4" w:space="0" w:color="auto"/>
              <w:right w:val="single" w:sz="4" w:space="0" w:color="auto"/>
            </w:tcBorders>
            <w:vAlign w:val="bottom"/>
          </w:tcPr>
          <w:p w14:paraId="4ED26283" w14:textId="2D5AF9DD" w:rsidR="6B55277E" w:rsidRDefault="6B55277E">
            <w:r w:rsidRPr="6B55277E">
              <w:rPr>
                <w:rFonts w:ascii="Arial" w:eastAsia="Arial" w:hAnsi="Arial" w:cs="Arial"/>
                <w:sz w:val="20"/>
                <w:szCs w:val="20"/>
              </w:rPr>
              <w:t>grass-leaved goldenrod</w:t>
            </w:r>
          </w:p>
        </w:tc>
        <w:tc>
          <w:tcPr>
            <w:tcW w:w="2319" w:type="dxa"/>
            <w:tcBorders>
              <w:top w:val="single" w:sz="4" w:space="0" w:color="auto"/>
              <w:left w:val="single" w:sz="4" w:space="0" w:color="auto"/>
              <w:bottom w:val="single" w:sz="4" w:space="0" w:color="auto"/>
              <w:right w:val="single" w:sz="4" w:space="0" w:color="auto"/>
            </w:tcBorders>
            <w:shd w:val="clear" w:color="auto" w:fill="92D050"/>
            <w:vAlign w:val="bottom"/>
          </w:tcPr>
          <w:p w14:paraId="3858D53C" w14:textId="50E46592" w:rsidR="6B55277E" w:rsidRDefault="6B55277E">
            <w:proofErr w:type="spellStart"/>
            <w:r w:rsidRPr="6B55277E">
              <w:rPr>
                <w:rFonts w:ascii="Arial" w:eastAsia="Arial" w:hAnsi="Arial" w:cs="Arial"/>
                <w:i/>
                <w:iCs/>
                <w:sz w:val="20"/>
                <w:szCs w:val="20"/>
              </w:rPr>
              <w:t>Euthamia</w:t>
            </w:r>
            <w:proofErr w:type="spellEnd"/>
            <w:r w:rsidRPr="6B55277E">
              <w:rPr>
                <w:rFonts w:ascii="Arial" w:eastAsia="Arial" w:hAnsi="Arial" w:cs="Arial"/>
                <w:i/>
                <w:iCs/>
                <w:sz w:val="20"/>
                <w:szCs w:val="20"/>
              </w:rPr>
              <w:t xml:space="preserve"> </w:t>
            </w:r>
            <w:proofErr w:type="spellStart"/>
            <w:r w:rsidRPr="6B55277E">
              <w:rPr>
                <w:rFonts w:ascii="Arial" w:eastAsia="Arial" w:hAnsi="Arial" w:cs="Arial"/>
                <w:i/>
                <w:iCs/>
                <w:sz w:val="20"/>
                <w:szCs w:val="20"/>
              </w:rPr>
              <w:t>graminifolia</w:t>
            </w:r>
            <w:proofErr w:type="spellEnd"/>
          </w:p>
        </w:tc>
        <w:tc>
          <w:tcPr>
            <w:tcW w:w="1095" w:type="dxa"/>
            <w:tcBorders>
              <w:top w:val="single" w:sz="4" w:space="0" w:color="auto"/>
              <w:left w:val="single" w:sz="4" w:space="0" w:color="auto"/>
              <w:bottom w:val="single" w:sz="4" w:space="0" w:color="auto"/>
              <w:right w:val="single" w:sz="4" w:space="0" w:color="auto"/>
            </w:tcBorders>
            <w:vAlign w:val="bottom"/>
          </w:tcPr>
          <w:p w14:paraId="46FA3BE3" w14:textId="5B873974" w:rsidR="6B55277E" w:rsidRDefault="6B55277E">
            <w:r w:rsidRPr="6B55277E">
              <w:rPr>
                <w:rFonts w:ascii="Arial" w:eastAsia="Arial" w:hAnsi="Arial" w:cs="Arial"/>
                <w:sz w:val="20"/>
                <w:szCs w:val="20"/>
              </w:rPr>
              <w:t xml:space="preserve">0.02 </w:t>
            </w:r>
          </w:p>
        </w:tc>
        <w:tc>
          <w:tcPr>
            <w:tcW w:w="1230" w:type="dxa"/>
            <w:tcBorders>
              <w:top w:val="single" w:sz="4" w:space="0" w:color="auto"/>
              <w:left w:val="single" w:sz="4" w:space="0" w:color="auto"/>
              <w:bottom w:val="single" w:sz="4" w:space="0" w:color="auto"/>
              <w:right w:val="single" w:sz="4" w:space="0" w:color="auto"/>
            </w:tcBorders>
            <w:vAlign w:val="bottom"/>
          </w:tcPr>
          <w:p w14:paraId="71A1E93D" w14:textId="588B04C4" w:rsidR="6B55277E" w:rsidRDefault="6B55277E">
            <w:r w:rsidRPr="6B55277E">
              <w:rPr>
                <w:rFonts w:ascii="Arial" w:eastAsia="Arial" w:hAnsi="Arial" w:cs="Arial"/>
                <w:sz w:val="20"/>
                <w:szCs w:val="20"/>
              </w:rPr>
              <w:t>0.51%</w:t>
            </w:r>
          </w:p>
        </w:tc>
        <w:tc>
          <w:tcPr>
            <w:tcW w:w="1123" w:type="dxa"/>
            <w:tcBorders>
              <w:top w:val="single" w:sz="4" w:space="0" w:color="auto"/>
              <w:left w:val="single" w:sz="4" w:space="0" w:color="auto"/>
              <w:bottom w:val="single" w:sz="4" w:space="0" w:color="auto"/>
              <w:right w:val="single" w:sz="4" w:space="0" w:color="auto"/>
            </w:tcBorders>
            <w:vAlign w:val="bottom"/>
          </w:tcPr>
          <w:p w14:paraId="183BB9B1" w14:textId="7D4D1D23" w:rsidR="6B55277E" w:rsidRDefault="6B55277E">
            <w:r w:rsidRPr="6B55277E">
              <w:rPr>
                <w:rFonts w:ascii="Arial" w:eastAsia="Arial" w:hAnsi="Arial" w:cs="Arial"/>
                <w:sz w:val="20"/>
                <w:szCs w:val="20"/>
              </w:rPr>
              <w:t>1.57%</w:t>
            </w:r>
          </w:p>
        </w:tc>
        <w:tc>
          <w:tcPr>
            <w:tcW w:w="1276" w:type="dxa"/>
            <w:tcBorders>
              <w:top w:val="single" w:sz="4" w:space="0" w:color="auto"/>
              <w:left w:val="single" w:sz="4" w:space="0" w:color="auto"/>
              <w:bottom w:val="single" w:sz="4" w:space="0" w:color="auto"/>
              <w:right w:val="single" w:sz="4" w:space="0" w:color="auto"/>
            </w:tcBorders>
            <w:shd w:val="clear" w:color="auto" w:fill="92D050"/>
            <w:vAlign w:val="bottom"/>
          </w:tcPr>
          <w:p w14:paraId="5FAC5679" w14:textId="223976D5" w:rsidR="6B55277E" w:rsidRDefault="6B55277E">
            <w:r w:rsidRPr="6B55277E">
              <w:rPr>
                <w:rFonts w:ascii="Arial" w:eastAsia="Arial" w:hAnsi="Arial" w:cs="Arial"/>
                <w:sz w:val="20"/>
                <w:szCs w:val="20"/>
              </w:rPr>
              <w:t>2.00</w:t>
            </w:r>
          </w:p>
        </w:tc>
      </w:tr>
      <w:tr w:rsidR="6B55277E" w14:paraId="7313583A" w14:textId="77777777" w:rsidTr="6B55277E">
        <w:trPr>
          <w:trHeight w:val="255"/>
        </w:trPr>
        <w:tc>
          <w:tcPr>
            <w:tcW w:w="2460" w:type="dxa"/>
            <w:tcBorders>
              <w:top w:val="single" w:sz="4" w:space="0" w:color="auto"/>
              <w:left w:val="single" w:sz="4" w:space="0" w:color="auto"/>
              <w:bottom w:val="single" w:sz="4" w:space="0" w:color="auto"/>
              <w:right w:val="single" w:sz="4" w:space="0" w:color="auto"/>
            </w:tcBorders>
            <w:vAlign w:val="bottom"/>
          </w:tcPr>
          <w:p w14:paraId="141A37F0" w14:textId="592D1052" w:rsidR="6B55277E" w:rsidRDefault="6B55277E">
            <w:r w:rsidRPr="6B55277E">
              <w:rPr>
                <w:rFonts w:ascii="Arial" w:eastAsia="Arial" w:hAnsi="Arial" w:cs="Arial"/>
                <w:sz w:val="20"/>
                <w:szCs w:val="20"/>
              </w:rPr>
              <w:t xml:space="preserve">spotted Joe </w:t>
            </w:r>
            <w:proofErr w:type="spellStart"/>
            <w:r w:rsidRPr="6B55277E">
              <w:rPr>
                <w:rFonts w:ascii="Arial" w:eastAsia="Arial" w:hAnsi="Arial" w:cs="Arial"/>
                <w:sz w:val="20"/>
                <w:szCs w:val="20"/>
              </w:rPr>
              <w:t>pye</w:t>
            </w:r>
            <w:proofErr w:type="spellEnd"/>
            <w:r w:rsidRPr="6B55277E">
              <w:rPr>
                <w:rFonts w:ascii="Arial" w:eastAsia="Arial" w:hAnsi="Arial" w:cs="Arial"/>
                <w:sz w:val="20"/>
                <w:szCs w:val="20"/>
              </w:rPr>
              <w:t xml:space="preserve"> weed</w:t>
            </w:r>
          </w:p>
        </w:tc>
        <w:tc>
          <w:tcPr>
            <w:tcW w:w="2319" w:type="dxa"/>
            <w:tcBorders>
              <w:top w:val="single" w:sz="4" w:space="0" w:color="auto"/>
              <w:left w:val="single" w:sz="4" w:space="0" w:color="auto"/>
              <w:bottom w:val="single" w:sz="4" w:space="0" w:color="auto"/>
              <w:right w:val="single" w:sz="4" w:space="0" w:color="auto"/>
            </w:tcBorders>
            <w:shd w:val="clear" w:color="auto" w:fill="92D050"/>
            <w:vAlign w:val="bottom"/>
          </w:tcPr>
          <w:p w14:paraId="7D49868F" w14:textId="007963B7" w:rsidR="6B55277E" w:rsidRDefault="6B55277E">
            <w:proofErr w:type="spellStart"/>
            <w:r w:rsidRPr="6B55277E">
              <w:rPr>
                <w:rFonts w:ascii="Arial" w:eastAsia="Arial" w:hAnsi="Arial" w:cs="Arial"/>
                <w:i/>
                <w:iCs/>
                <w:sz w:val="20"/>
                <w:szCs w:val="20"/>
              </w:rPr>
              <w:t>Eutrochium</w:t>
            </w:r>
            <w:proofErr w:type="spellEnd"/>
            <w:r w:rsidRPr="6B55277E">
              <w:rPr>
                <w:rFonts w:ascii="Arial" w:eastAsia="Arial" w:hAnsi="Arial" w:cs="Arial"/>
                <w:i/>
                <w:iCs/>
                <w:sz w:val="20"/>
                <w:szCs w:val="20"/>
              </w:rPr>
              <w:t xml:space="preserve"> maculatum</w:t>
            </w:r>
          </w:p>
        </w:tc>
        <w:tc>
          <w:tcPr>
            <w:tcW w:w="1095" w:type="dxa"/>
            <w:tcBorders>
              <w:top w:val="single" w:sz="4" w:space="0" w:color="auto"/>
              <w:left w:val="single" w:sz="4" w:space="0" w:color="auto"/>
              <w:bottom w:val="single" w:sz="4" w:space="0" w:color="auto"/>
              <w:right w:val="single" w:sz="4" w:space="0" w:color="auto"/>
            </w:tcBorders>
            <w:vAlign w:val="bottom"/>
          </w:tcPr>
          <w:p w14:paraId="7C65129B" w14:textId="25828E99" w:rsidR="6B55277E" w:rsidRDefault="6B55277E">
            <w:r w:rsidRPr="6B55277E">
              <w:rPr>
                <w:rFonts w:ascii="Arial" w:eastAsia="Arial" w:hAnsi="Arial" w:cs="Arial"/>
                <w:sz w:val="20"/>
                <w:szCs w:val="20"/>
              </w:rPr>
              <w:t xml:space="preserve">0.02 </w:t>
            </w:r>
          </w:p>
        </w:tc>
        <w:tc>
          <w:tcPr>
            <w:tcW w:w="1230" w:type="dxa"/>
            <w:tcBorders>
              <w:top w:val="single" w:sz="4" w:space="0" w:color="auto"/>
              <w:left w:val="single" w:sz="4" w:space="0" w:color="auto"/>
              <w:bottom w:val="single" w:sz="4" w:space="0" w:color="auto"/>
              <w:right w:val="single" w:sz="4" w:space="0" w:color="auto"/>
            </w:tcBorders>
            <w:vAlign w:val="bottom"/>
          </w:tcPr>
          <w:p w14:paraId="3F03F63C" w14:textId="3084CB53" w:rsidR="6B55277E" w:rsidRDefault="6B55277E">
            <w:r w:rsidRPr="6B55277E">
              <w:rPr>
                <w:rFonts w:ascii="Arial" w:eastAsia="Arial" w:hAnsi="Arial" w:cs="Arial"/>
                <w:sz w:val="20"/>
                <w:szCs w:val="20"/>
              </w:rPr>
              <w:t>0.65%</w:t>
            </w:r>
          </w:p>
        </w:tc>
        <w:tc>
          <w:tcPr>
            <w:tcW w:w="1123" w:type="dxa"/>
            <w:tcBorders>
              <w:top w:val="single" w:sz="4" w:space="0" w:color="auto"/>
              <w:left w:val="single" w:sz="4" w:space="0" w:color="auto"/>
              <w:bottom w:val="single" w:sz="4" w:space="0" w:color="auto"/>
              <w:right w:val="single" w:sz="4" w:space="0" w:color="auto"/>
            </w:tcBorders>
            <w:vAlign w:val="bottom"/>
          </w:tcPr>
          <w:p w14:paraId="4A624D50" w14:textId="034C97A0" w:rsidR="6B55277E" w:rsidRDefault="6B55277E">
            <w:r w:rsidRPr="6B55277E">
              <w:rPr>
                <w:rFonts w:ascii="Arial" w:eastAsia="Arial" w:hAnsi="Arial" w:cs="Arial"/>
                <w:sz w:val="20"/>
                <w:szCs w:val="20"/>
              </w:rPr>
              <w:t>0.55%</w:t>
            </w:r>
          </w:p>
        </w:tc>
        <w:tc>
          <w:tcPr>
            <w:tcW w:w="1276" w:type="dxa"/>
            <w:tcBorders>
              <w:top w:val="single" w:sz="4" w:space="0" w:color="auto"/>
              <w:left w:val="single" w:sz="4" w:space="0" w:color="auto"/>
              <w:bottom w:val="single" w:sz="4" w:space="0" w:color="auto"/>
              <w:right w:val="single" w:sz="4" w:space="0" w:color="auto"/>
            </w:tcBorders>
            <w:shd w:val="clear" w:color="auto" w:fill="92D050"/>
            <w:vAlign w:val="bottom"/>
          </w:tcPr>
          <w:p w14:paraId="55625EE0" w14:textId="5766B555" w:rsidR="6B55277E" w:rsidRDefault="6B55277E">
            <w:r w:rsidRPr="6B55277E">
              <w:rPr>
                <w:rFonts w:ascii="Arial" w:eastAsia="Arial" w:hAnsi="Arial" w:cs="Arial"/>
                <w:sz w:val="20"/>
                <w:szCs w:val="20"/>
              </w:rPr>
              <w:t>0.70</w:t>
            </w:r>
          </w:p>
        </w:tc>
      </w:tr>
      <w:tr w:rsidR="6B55277E" w14:paraId="6CA614E0" w14:textId="77777777" w:rsidTr="6B55277E">
        <w:trPr>
          <w:trHeight w:val="255"/>
        </w:trPr>
        <w:tc>
          <w:tcPr>
            <w:tcW w:w="2460" w:type="dxa"/>
            <w:tcBorders>
              <w:top w:val="single" w:sz="4" w:space="0" w:color="auto"/>
              <w:left w:val="single" w:sz="4" w:space="0" w:color="auto"/>
              <w:bottom w:val="single" w:sz="4" w:space="0" w:color="auto"/>
              <w:right w:val="single" w:sz="4" w:space="0" w:color="auto"/>
            </w:tcBorders>
            <w:vAlign w:val="bottom"/>
          </w:tcPr>
          <w:p w14:paraId="65A5D9C7" w14:textId="2D57C49D" w:rsidR="6B55277E" w:rsidRDefault="6B55277E">
            <w:r w:rsidRPr="6B55277E">
              <w:rPr>
                <w:rFonts w:ascii="Arial" w:eastAsia="Arial" w:hAnsi="Arial" w:cs="Arial"/>
                <w:sz w:val="20"/>
                <w:szCs w:val="20"/>
              </w:rPr>
              <w:t>autumn sneezeweed</w:t>
            </w:r>
          </w:p>
        </w:tc>
        <w:tc>
          <w:tcPr>
            <w:tcW w:w="2319" w:type="dxa"/>
            <w:tcBorders>
              <w:top w:val="single" w:sz="4" w:space="0" w:color="auto"/>
              <w:left w:val="single" w:sz="4" w:space="0" w:color="auto"/>
              <w:bottom w:val="single" w:sz="4" w:space="0" w:color="auto"/>
              <w:right w:val="single" w:sz="4" w:space="0" w:color="auto"/>
            </w:tcBorders>
            <w:shd w:val="clear" w:color="auto" w:fill="92D050"/>
            <w:vAlign w:val="bottom"/>
          </w:tcPr>
          <w:p w14:paraId="121F6212" w14:textId="4BD2F94A" w:rsidR="6B55277E" w:rsidRDefault="6B55277E">
            <w:r w:rsidRPr="6B55277E">
              <w:rPr>
                <w:rFonts w:ascii="Arial" w:eastAsia="Arial" w:hAnsi="Arial" w:cs="Arial"/>
                <w:i/>
                <w:iCs/>
                <w:sz w:val="20"/>
                <w:szCs w:val="20"/>
              </w:rPr>
              <w:t xml:space="preserve">Helenium </w:t>
            </w:r>
            <w:proofErr w:type="spellStart"/>
            <w:r w:rsidRPr="6B55277E">
              <w:rPr>
                <w:rFonts w:ascii="Arial" w:eastAsia="Arial" w:hAnsi="Arial" w:cs="Arial"/>
                <w:i/>
                <w:iCs/>
                <w:sz w:val="20"/>
                <w:szCs w:val="20"/>
              </w:rPr>
              <w:t>autumnale</w:t>
            </w:r>
            <w:proofErr w:type="spellEnd"/>
          </w:p>
        </w:tc>
        <w:tc>
          <w:tcPr>
            <w:tcW w:w="1095" w:type="dxa"/>
            <w:tcBorders>
              <w:top w:val="single" w:sz="4" w:space="0" w:color="auto"/>
              <w:left w:val="single" w:sz="4" w:space="0" w:color="auto"/>
              <w:bottom w:val="single" w:sz="4" w:space="0" w:color="auto"/>
              <w:right w:val="single" w:sz="4" w:space="0" w:color="auto"/>
            </w:tcBorders>
            <w:vAlign w:val="bottom"/>
          </w:tcPr>
          <w:p w14:paraId="0D71B585" w14:textId="598A71C4" w:rsidR="6B55277E" w:rsidRDefault="6B55277E">
            <w:r w:rsidRPr="6B55277E">
              <w:rPr>
                <w:rFonts w:ascii="Arial" w:eastAsia="Arial" w:hAnsi="Arial" w:cs="Arial"/>
                <w:sz w:val="20"/>
                <w:szCs w:val="20"/>
              </w:rPr>
              <w:t xml:space="preserve">0.06 </w:t>
            </w:r>
          </w:p>
        </w:tc>
        <w:tc>
          <w:tcPr>
            <w:tcW w:w="1230" w:type="dxa"/>
            <w:tcBorders>
              <w:top w:val="single" w:sz="4" w:space="0" w:color="auto"/>
              <w:left w:val="single" w:sz="4" w:space="0" w:color="auto"/>
              <w:bottom w:val="single" w:sz="4" w:space="0" w:color="auto"/>
              <w:right w:val="single" w:sz="4" w:space="0" w:color="auto"/>
            </w:tcBorders>
            <w:vAlign w:val="bottom"/>
          </w:tcPr>
          <w:p w14:paraId="7301B856" w14:textId="36994197" w:rsidR="6B55277E" w:rsidRDefault="6B55277E">
            <w:r w:rsidRPr="6B55277E">
              <w:rPr>
                <w:rFonts w:ascii="Arial" w:eastAsia="Arial" w:hAnsi="Arial" w:cs="Arial"/>
                <w:sz w:val="20"/>
                <w:szCs w:val="20"/>
              </w:rPr>
              <w:t>2.05%</w:t>
            </w:r>
          </w:p>
        </w:tc>
        <w:tc>
          <w:tcPr>
            <w:tcW w:w="1123" w:type="dxa"/>
            <w:tcBorders>
              <w:top w:val="single" w:sz="4" w:space="0" w:color="auto"/>
              <w:left w:val="single" w:sz="4" w:space="0" w:color="auto"/>
              <w:bottom w:val="single" w:sz="4" w:space="0" w:color="auto"/>
              <w:right w:val="single" w:sz="4" w:space="0" w:color="auto"/>
            </w:tcBorders>
            <w:vAlign w:val="bottom"/>
          </w:tcPr>
          <w:p w14:paraId="0A05A1A3" w14:textId="4A269F06" w:rsidR="6B55277E" w:rsidRDefault="6B55277E">
            <w:r w:rsidRPr="6B55277E">
              <w:rPr>
                <w:rFonts w:ascii="Arial" w:eastAsia="Arial" w:hAnsi="Arial" w:cs="Arial"/>
                <w:sz w:val="20"/>
                <w:szCs w:val="20"/>
              </w:rPr>
              <w:t>2.36%</w:t>
            </w:r>
          </w:p>
        </w:tc>
        <w:tc>
          <w:tcPr>
            <w:tcW w:w="1276" w:type="dxa"/>
            <w:tcBorders>
              <w:top w:val="single" w:sz="4" w:space="0" w:color="auto"/>
              <w:left w:val="single" w:sz="4" w:space="0" w:color="auto"/>
              <w:bottom w:val="single" w:sz="4" w:space="0" w:color="auto"/>
              <w:right w:val="single" w:sz="4" w:space="0" w:color="auto"/>
            </w:tcBorders>
            <w:shd w:val="clear" w:color="auto" w:fill="92D050"/>
            <w:vAlign w:val="bottom"/>
          </w:tcPr>
          <w:p w14:paraId="1FA99CC0" w14:textId="0D80F81A" w:rsidR="6B55277E" w:rsidRDefault="6B55277E">
            <w:r w:rsidRPr="6B55277E">
              <w:rPr>
                <w:rFonts w:ascii="Arial" w:eastAsia="Arial" w:hAnsi="Arial" w:cs="Arial"/>
                <w:sz w:val="20"/>
                <w:szCs w:val="20"/>
              </w:rPr>
              <w:t>3.00</w:t>
            </w:r>
          </w:p>
        </w:tc>
      </w:tr>
      <w:tr w:rsidR="6B55277E" w14:paraId="45B62BB4" w14:textId="77777777" w:rsidTr="6B55277E">
        <w:trPr>
          <w:trHeight w:val="255"/>
        </w:trPr>
        <w:tc>
          <w:tcPr>
            <w:tcW w:w="2460" w:type="dxa"/>
            <w:tcBorders>
              <w:top w:val="single" w:sz="4" w:space="0" w:color="auto"/>
              <w:left w:val="single" w:sz="4" w:space="0" w:color="auto"/>
              <w:bottom w:val="single" w:sz="4" w:space="0" w:color="auto"/>
              <w:right w:val="single" w:sz="4" w:space="0" w:color="auto"/>
            </w:tcBorders>
            <w:vAlign w:val="bottom"/>
          </w:tcPr>
          <w:p w14:paraId="35AA00BF" w14:textId="35D87150" w:rsidR="6B55277E" w:rsidRDefault="6B55277E">
            <w:r w:rsidRPr="6B55277E">
              <w:rPr>
                <w:rFonts w:ascii="Arial" w:eastAsia="Arial" w:hAnsi="Arial" w:cs="Arial"/>
                <w:sz w:val="20"/>
                <w:szCs w:val="20"/>
              </w:rPr>
              <w:t>sawtooth sunflower</w:t>
            </w:r>
          </w:p>
        </w:tc>
        <w:tc>
          <w:tcPr>
            <w:tcW w:w="2319" w:type="dxa"/>
            <w:tcBorders>
              <w:top w:val="single" w:sz="4" w:space="0" w:color="auto"/>
              <w:left w:val="single" w:sz="4" w:space="0" w:color="auto"/>
              <w:bottom w:val="single" w:sz="4" w:space="0" w:color="auto"/>
              <w:right w:val="single" w:sz="4" w:space="0" w:color="auto"/>
            </w:tcBorders>
            <w:shd w:val="clear" w:color="auto" w:fill="92D050"/>
            <w:vAlign w:val="bottom"/>
          </w:tcPr>
          <w:p w14:paraId="63ED4581" w14:textId="27FDFE86" w:rsidR="6B55277E" w:rsidRDefault="6B55277E">
            <w:r w:rsidRPr="6B55277E">
              <w:rPr>
                <w:rFonts w:ascii="Arial" w:eastAsia="Arial" w:hAnsi="Arial" w:cs="Arial"/>
                <w:i/>
                <w:iCs/>
                <w:sz w:val="20"/>
                <w:szCs w:val="20"/>
              </w:rPr>
              <w:t xml:space="preserve">Helianthus </w:t>
            </w:r>
            <w:proofErr w:type="spellStart"/>
            <w:r w:rsidRPr="6B55277E">
              <w:rPr>
                <w:rFonts w:ascii="Arial" w:eastAsia="Arial" w:hAnsi="Arial" w:cs="Arial"/>
                <w:i/>
                <w:iCs/>
                <w:sz w:val="20"/>
                <w:szCs w:val="20"/>
              </w:rPr>
              <w:t>grosseserratus</w:t>
            </w:r>
            <w:proofErr w:type="spellEnd"/>
          </w:p>
        </w:tc>
        <w:tc>
          <w:tcPr>
            <w:tcW w:w="1095" w:type="dxa"/>
            <w:tcBorders>
              <w:top w:val="single" w:sz="4" w:space="0" w:color="auto"/>
              <w:left w:val="single" w:sz="4" w:space="0" w:color="auto"/>
              <w:bottom w:val="single" w:sz="4" w:space="0" w:color="auto"/>
              <w:right w:val="single" w:sz="4" w:space="0" w:color="auto"/>
            </w:tcBorders>
            <w:vAlign w:val="bottom"/>
          </w:tcPr>
          <w:p w14:paraId="08C3EB34" w14:textId="597E48C2" w:rsidR="6B55277E" w:rsidRDefault="6B55277E">
            <w:r w:rsidRPr="6B55277E">
              <w:rPr>
                <w:rFonts w:ascii="Arial" w:eastAsia="Arial" w:hAnsi="Arial" w:cs="Arial"/>
                <w:sz w:val="20"/>
                <w:szCs w:val="20"/>
              </w:rPr>
              <w:t xml:space="preserve">0.03 </w:t>
            </w:r>
          </w:p>
        </w:tc>
        <w:tc>
          <w:tcPr>
            <w:tcW w:w="1230" w:type="dxa"/>
            <w:tcBorders>
              <w:top w:val="single" w:sz="4" w:space="0" w:color="auto"/>
              <w:left w:val="single" w:sz="4" w:space="0" w:color="auto"/>
              <w:bottom w:val="single" w:sz="4" w:space="0" w:color="auto"/>
              <w:right w:val="single" w:sz="4" w:space="0" w:color="auto"/>
            </w:tcBorders>
            <w:vAlign w:val="bottom"/>
          </w:tcPr>
          <w:p w14:paraId="19BC0E0E" w14:textId="5A81D866" w:rsidR="6B55277E" w:rsidRDefault="6B55277E">
            <w:r w:rsidRPr="6B55277E">
              <w:rPr>
                <w:rFonts w:ascii="Arial" w:eastAsia="Arial" w:hAnsi="Arial" w:cs="Arial"/>
                <w:sz w:val="20"/>
                <w:szCs w:val="20"/>
              </w:rPr>
              <w:t>1.02%</w:t>
            </w:r>
          </w:p>
        </w:tc>
        <w:tc>
          <w:tcPr>
            <w:tcW w:w="1123" w:type="dxa"/>
            <w:tcBorders>
              <w:top w:val="single" w:sz="4" w:space="0" w:color="auto"/>
              <w:left w:val="single" w:sz="4" w:space="0" w:color="auto"/>
              <w:bottom w:val="single" w:sz="4" w:space="0" w:color="auto"/>
              <w:right w:val="single" w:sz="4" w:space="0" w:color="auto"/>
            </w:tcBorders>
            <w:vAlign w:val="bottom"/>
          </w:tcPr>
          <w:p w14:paraId="093ECD82" w14:textId="786569AE" w:rsidR="6B55277E" w:rsidRDefault="6B55277E">
            <w:r w:rsidRPr="6B55277E">
              <w:rPr>
                <w:rFonts w:ascii="Arial" w:eastAsia="Arial" w:hAnsi="Arial" w:cs="Arial"/>
                <w:sz w:val="20"/>
                <w:szCs w:val="20"/>
              </w:rPr>
              <w:t>0.14%</w:t>
            </w:r>
          </w:p>
        </w:tc>
        <w:tc>
          <w:tcPr>
            <w:tcW w:w="1276" w:type="dxa"/>
            <w:tcBorders>
              <w:top w:val="single" w:sz="4" w:space="0" w:color="auto"/>
              <w:left w:val="single" w:sz="4" w:space="0" w:color="auto"/>
              <w:bottom w:val="single" w:sz="4" w:space="0" w:color="auto"/>
              <w:right w:val="single" w:sz="4" w:space="0" w:color="auto"/>
            </w:tcBorders>
            <w:shd w:val="clear" w:color="auto" w:fill="92D050"/>
            <w:vAlign w:val="bottom"/>
          </w:tcPr>
          <w:p w14:paraId="118253ED" w14:textId="75ACAF8B" w:rsidR="6B55277E" w:rsidRDefault="6B55277E">
            <w:r w:rsidRPr="6B55277E">
              <w:rPr>
                <w:rFonts w:ascii="Arial" w:eastAsia="Arial" w:hAnsi="Arial" w:cs="Arial"/>
                <w:sz w:val="20"/>
                <w:szCs w:val="20"/>
              </w:rPr>
              <w:t>0.17</w:t>
            </w:r>
          </w:p>
        </w:tc>
      </w:tr>
      <w:tr w:rsidR="6B55277E" w14:paraId="17B6E97E" w14:textId="77777777" w:rsidTr="6B55277E">
        <w:trPr>
          <w:trHeight w:val="255"/>
        </w:trPr>
        <w:tc>
          <w:tcPr>
            <w:tcW w:w="2460" w:type="dxa"/>
            <w:tcBorders>
              <w:top w:val="single" w:sz="4" w:space="0" w:color="auto"/>
              <w:left w:val="single" w:sz="4" w:space="0" w:color="auto"/>
              <w:bottom w:val="single" w:sz="4" w:space="0" w:color="auto"/>
              <w:right w:val="single" w:sz="4" w:space="0" w:color="auto"/>
            </w:tcBorders>
            <w:vAlign w:val="bottom"/>
          </w:tcPr>
          <w:p w14:paraId="5F91D718" w14:textId="7B4637A6" w:rsidR="6B55277E" w:rsidRDefault="6B55277E">
            <w:r w:rsidRPr="6B55277E">
              <w:rPr>
                <w:rFonts w:ascii="Arial" w:eastAsia="Arial" w:hAnsi="Arial" w:cs="Arial"/>
                <w:sz w:val="20"/>
                <w:szCs w:val="20"/>
              </w:rPr>
              <w:t>Blue lobelia</w:t>
            </w:r>
          </w:p>
        </w:tc>
        <w:tc>
          <w:tcPr>
            <w:tcW w:w="2319" w:type="dxa"/>
            <w:tcBorders>
              <w:top w:val="single" w:sz="4" w:space="0" w:color="auto"/>
              <w:left w:val="single" w:sz="4" w:space="0" w:color="auto"/>
              <w:bottom w:val="single" w:sz="4" w:space="0" w:color="auto"/>
              <w:right w:val="single" w:sz="4" w:space="0" w:color="auto"/>
            </w:tcBorders>
            <w:shd w:val="clear" w:color="auto" w:fill="92D050"/>
            <w:vAlign w:val="bottom"/>
          </w:tcPr>
          <w:p w14:paraId="6AED5DE9" w14:textId="42139F81" w:rsidR="6B55277E" w:rsidRDefault="6B55277E">
            <w:r w:rsidRPr="6B55277E">
              <w:rPr>
                <w:rFonts w:ascii="Arial" w:eastAsia="Arial" w:hAnsi="Arial" w:cs="Arial"/>
                <w:i/>
                <w:iCs/>
                <w:sz w:val="20"/>
                <w:szCs w:val="20"/>
              </w:rPr>
              <w:t xml:space="preserve">Lobelia </w:t>
            </w:r>
            <w:proofErr w:type="spellStart"/>
            <w:r w:rsidRPr="6B55277E">
              <w:rPr>
                <w:rFonts w:ascii="Arial" w:eastAsia="Arial" w:hAnsi="Arial" w:cs="Arial"/>
                <w:i/>
                <w:iCs/>
                <w:sz w:val="20"/>
                <w:szCs w:val="20"/>
              </w:rPr>
              <w:t>siphilitica</w:t>
            </w:r>
            <w:proofErr w:type="spellEnd"/>
          </w:p>
        </w:tc>
        <w:tc>
          <w:tcPr>
            <w:tcW w:w="1095" w:type="dxa"/>
            <w:tcBorders>
              <w:top w:val="single" w:sz="4" w:space="0" w:color="auto"/>
              <w:left w:val="single" w:sz="4" w:space="0" w:color="auto"/>
              <w:bottom w:val="single" w:sz="4" w:space="0" w:color="auto"/>
              <w:right w:val="single" w:sz="4" w:space="0" w:color="auto"/>
            </w:tcBorders>
            <w:vAlign w:val="bottom"/>
          </w:tcPr>
          <w:p w14:paraId="1BE6E3A0" w14:textId="2913C255" w:rsidR="6B55277E" w:rsidRDefault="6B55277E">
            <w:r w:rsidRPr="6B55277E">
              <w:rPr>
                <w:rFonts w:ascii="Arial" w:eastAsia="Arial" w:hAnsi="Arial" w:cs="Arial"/>
                <w:sz w:val="20"/>
                <w:szCs w:val="20"/>
              </w:rPr>
              <w:t xml:space="preserve">0.02 </w:t>
            </w:r>
          </w:p>
        </w:tc>
        <w:tc>
          <w:tcPr>
            <w:tcW w:w="1230" w:type="dxa"/>
            <w:tcBorders>
              <w:top w:val="single" w:sz="4" w:space="0" w:color="auto"/>
              <w:left w:val="single" w:sz="4" w:space="0" w:color="auto"/>
              <w:bottom w:val="single" w:sz="4" w:space="0" w:color="auto"/>
              <w:right w:val="single" w:sz="4" w:space="0" w:color="auto"/>
            </w:tcBorders>
            <w:vAlign w:val="bottom"/>
          </w:tcPr>
          <w:p w14:paraId="0066E419" w14:textId="7439C735" w:rsidR="6B55277E" w:rsidRDefault="6B55277E">
            <w:r w:rsidRPr="6B55277E">
              <w:rPr>
                <w:rFonts w:ascii="Arial" w:eastAsia="Arial" w:hAnsi="Arial" w:cs="Arial"/>
                <w:sz w:val="20"/>
                <w:szCs w:val="20"/>
              </w:rPr>
              <w:t>0.61%</w:t>
            </w:r>
          </w:p>
        </w:tc>
        <w:tc>
          <w:tcPr>
            <w:tcW w:w="1123" w:type="dxa"/>
            <w:tcBorders>
              <w:top w:val="single" w:sz="4" w:space="0" w:color="auto"/>
              <w:left w:val="single" w:sz="4" w:space="0" w:color="auto"/>
              <w:bottom w:val="single" w:sz="4" w:space="0" w:color="auto"/>
              <w:right w:val="single" w:sz="4" w:space="0" w:color="auto"/>
            </w:tcBorders>
            <w:vAlign w:val="bottom"/>
          </w:tcPr>
          <w:p w14:paraId="2EDB1DB2" w14:textId="075A667E" w:rsidR="6B55277E" w:rsidRDefault="6B55277E">
            <w:r w:rsidRPr="6B55277E">
              <w:rPr>
                <w:rFonts w:ascii="Arial" w:eastAsia="Arial" w:hAnsi="Arial" w:cs="Arial"/>
                <w:sz w:val="20"/>
                <w:szCs w:val="20"/>
              </w:rPr>
              <w:t>2.71%</w:t>
            </w:r>
          </w:p>
        </w:tc>
        <w:tc>
          <w:tcPr>
            <w:tcW w:w="1276" w:type="dxa"/>
            <w:tcBorders>
              <w:top w:val="single" w:sz="4" w:space="0" w:color="auto"/>
              <w:left w:val="single" w:sz="4" w:space="0" w:color="auto"/>
              <w:bottom w:val="single" w:sz="4" w:space="0" w:color="auto"/>
              <w:right w:val="single" w:sz="4" w:space="0" w:color="auto"/>
            </w:tcBorders>
            <w:shd w:val="clear" w:color="auto" w:fill="92D050"/>
            <w:vAlign w:val="bottom"/>
          </w:tcPr>
          <w:p w14:paraId="50F8EDE0" w14:textId="160BA778" w:rsidR="6B55277E" w:rsidRDefault="6B55277E">
            <w:r w:rsidRPr="6B55277E">
              <w:rPr>
                <w:rFonts w:ascii="Arial" w:eastAsia="Arial" w:hAnsi="Arial" w:cs="Arial"/>
                <w:sz w:val="20"/>
                <w:szCs w:val="20"/>
              </w:rPr>
              <w:t>3.44</w:t>
            </w:r>
          </w:p>
        </w:tc>
      </w:tr>
      <w:tr w:rsidR="6B55277E" w14:paraId="36714FC9" w14:textId="77777777" w:rsidTr="6B55277E">
        <w:trPr>
          <w:trHeight w:val="255"/>
        </w:trPr>
        <w:tc>
          <w:tcPr>
            <w:tcW w:w="2460" w:type="dxa"/>
            <w:tcBorders>
              <w:top w:val="single" w:sz="4" w:space="0" w:color="auto"/>
              <w:left w:val="single" w:sz="4" w:space="0" w:color="auto"/>
              <w:bottom w:val="single" w:sz="4" w:space="0" w:color="auto"/>
              <w:right w:val="single" w:sz="4" w:space="0" w:color="auto"/>
            </w:tcBorders>
            <w:vAlign w:val="bottom"/>
          </w:tcPr>
          <w:p w14:paraId="02CCE8E1" w14:textId="4272938B" w:rsidR="6B55277E" w:rsidRDefault="6B55277E">
            <w:r w:rsidRPr="6B55277E">
              <w:rPr>
                <w:rFonts w:ascii="Arial" w:eastAsia="Arial" w:hAnsi="Arial" w:cs="Arial"/>
                <w:sz w:val="20"/>
                <w:szCs w:val="20"/>
              </w:rPr>
              <w:lastRenderedPageBreak/>
              <w:t xml:space="preserve">Winged </w:t>
            </w:r>
            <w:proofErr w:type="spellStart"/>
            <w:r w:rsidRPr="6B55277E">
              <w:rPr>
                <w:rFonts w:ascii="Arial" w:eastAsia="Arial" w:hAnsi="Arial" w:cs="Arial"/>
                <w:sz w:val="20"/>
                <w:szCs w:val="20"/>
              </w:rPr>
              <w:t>Loostrife</w:t>
            </w:r>
            <w:proofErr w:type="spellEnd"/>
          </w:p>
        </w:tc>
        <w:tc>
          <w:tcPr>
            <w:tcW w:w="2319" w:type="dxa"/>
            <w:tcBorders>
              <w:top w:val="single" w:sz="4" w:space="0" w:color="auto"/>
              <w:left w:val="single" w:sz="4" w:space="0" w:color="auto"/>
              <w:bottom w:val="single" w:sz="4" w:space="0" w:color="auto"/>
              <w:right w:val="single" w:sz="4" w:space="0" w:color="auto"/>
            </w:tcBorders>
            <w:shd w:val="clear" w:color="auto" w:fill="92D050"/>
            <w:vAlign w:val="bottom"/>
          </w:tcPr>
          <w:p w14:paraId="7CF4FBD4" w14:textId="415BC4E1" w:rsidR="6B55277E" w:rsidRDefault="6B55277E">
            <w:proofErr w:type="spellStart"/>
            <w:r w:rsidRPr="6B55277E">
              <w:rPr>
                <w:rFonts w:ascii="Arial" w:eastAsia="Arial" w:hAnsi="Arial" w:cs="Arial"/>
                <w:i/>
                <w:iCs/>
                <w:sz w:val="20"/>
                <w:szCs w:val="20"/>
              </w:rPr>
              <w:t>Lythrum</w:t>
            </w:r>
            <w:proofErr w:type="spellEnd"/>
            <w:r w:rsidRPr="6B55277E">
              <w:rPr>
                <w:rFonts w:ascii="Arial" w:eastAsia="Arial" w:hAnsi="Arial" w:cs="Arial"/>
                <w:i/>
                <w:iCs/>
                <w:sz w:val="20"/>
                <w:szCs w:val="20"/>
              </w:rPr>
              <w:t xml:space="preserve"> </w:t>
            </w:r>
            <w:proofErr w:type="spellStart"/>
            <w:r w:rsidRPr="6B55277E">
              <w:rPr>
                <w:rFonts w:ascii="Arial" w:eastAsia="Arial" w:hAnsi="Arial" w:cs="Arial"/>
                <w:i/>
                <w:iCs/>
                <w:sz w:val="20"/>
                <w:szCs w:val="20"/>
              </w:rPr>
              <w:t>alatum</w:t>
            </w:r>
            <w:proofErr w:type="spellEnd"/>
          </w:p>
        </w:tc>
        <w:tc>
          <w:tcPr>
            <w:tcW w:w="1095" w:type="dxa"/>
            <w:tcBorders>
              <w:top w:val="single" w:sz="4" w:space="0" w:color="auto"/>
              <w:left w:val="single" w:sz="4" w:space="0" w:color="auto"/>
              <w:bottom w:val="single" w:sz="4" w:space="0" w:color="auto"/>
              <w:right w:val="single" w:sz="4" w:space="0" w:color="auto"/>
            </w:tcBorders>
            <w:vAlign w:val="bottom"/>
          </w:tcPr>
          <w:p w14:paraId="481B3669" w14:textId="5A96E279" w:rsidR="6B55277E" w:rsidRDefault="6B55277E">
            <w:r w:rsidRPr="6B55277E">
              <w:rPr>
                <w:rFonts w:ascii="Arial" w:eastAsia="Arial" w:hAnsi="Arial" w:cs="Arial"/>
                <w:sz w:val="20"/>
                <w:szCs w:val="20"/>
              </w:rPr>
              <w:t xml:space="preserve">0.04 </w:t>
            </w:r>
          </w:p>
        </w:tc>
        <w:tc>
          <w:tcPr>
            <w:tcW w:w="1230" w:type="dxa"/>
            <w:tcBorders>
              <w:top w:val="single" w:sz="4" w:space="0" w:color="auto"/>
              <w:left w:val="single" w:sz="4" w:space="0" w:color="auto"/>
              <w:bottom w:val="single" w:sz="4" w:space="0" w:color="auto"/>
              <w:right w:val="single" w:sz="4" w:space="0" w:color="auto"/>
            </w:tcBorders>
            <w:vAlign w:val="bottom"/>
          </w:tcPr>
          <w:p w14:paraId="2C7422E9" w14:textId="696723DD" w:rsidR="6B55277E" w:rsidRDefault="6B55277E">
            <w:r w:rsidRPr="6B55277E">
              <w:rPr>
                <w:rFonts w:ascii="Arial" w:eastAsia="Arial" w:hAnsi="Arial" w:cs="Arial"/>
                <w:sz w:val="20"/>
                <w:szCs w:val="20"/>
              </w:rPr>
              <w:t>1.23%</w:t>
            </w:r>
          </w:p>
        </w:tc>
        <w:tc>
          <w:tcPr>
            <w:tcW w:w="1123" w:type="dxa"/>
            <w:tcBorders>
              <w:top w:val="single" w:sz="4" w:space="0" w:color="auto"/>
              <w:left w:val="single" w:sz="4" w:space="0" w:color="auto"/>
              <w:bottom w:val="single" w:sz="4" w:space="0" w:color="auto"/>
              <w:right w:val="single" w:sz="4" w:space="0" w:color="auto"/>
            </w:tcBorders>
            <w:vAlign w:val="bottom"/>
          </w:tcPr>
          <w:p w14:paraId="406B26CA" w14:textId="045218E4" w:rsidR="6B55277E" w:rsidRDefault="6B55277E">
            <w:r w:rsidRPr="6B55277E">
              <w:rPr>
                <w:rFonts w:ascii="Arial" w:eastAsia="Arial" w:hAnsi="Arial" w:cs="Arial"/>
                <w:sz w:val="20"/>
                <w:szCs w:val="20"/>
              </w:rPr>
              <w:t>3.25%</w:t>
            </w:r>
          </w:p>
        </w:tc>
        <w:tc>
          <w:tcPr>
            <w:tcW w:w="1276" w:type="dxa"/>
            <w:tcBorders>
              <w:top w:val="single" w:sz="4" w:space="0" w:color="auto"/>
              <w:left w:val="single" w:sz="4" w:space="0" w:color="auto"/>
              <w:bottom w:val="single" w:sz="4" w:space="0" w:color="auto"/>
              <w:right w:val="single" w:sz="4" w:space="0" w:color="auto"/>
            </w:tcBorders>
            <w:shd w:val="clear" w:color="auto" w:fill="92D050"/>
            <w:vAlign w:val="bottom"/>
          </w:tcPr>
          <w:p w14:paraId="219F6D12" w14:textId="01BB7E3A" w:rsidR="6B55277E" w:rsidRDefault="6B55277E">
            <w:r w:rsidRPr="6B55277E">
              <w:rPr>
                <w:rFonts w:ascii="Arial" w:eastAsia="Arial" w:hAnsi="Arial" w:cs="Arial"/>
                <w:sz w:val="20"/>
                <w:szCs w:val="20"/>
              </w:rPr>
              <w:t>4.13</w:t>
            </w:r>
          </w:p>
        </w:tc>
      </w:tr>
      <w:tr w:rsidR="6B55277E" w14:paraId="57A58FED" w14:textId="77777777" w:rsidTr="6B55277E">
        <w:trPr>
          <w:trHeight w:val="255"/>
        </w:trPr>
        <w:tc>
          <w:tcPr>
            <w:tcW w:w="2460" w:type="dxa"/>
            <w:tcBorders>
              <w:top w:val="single" w:sz="4" w:space="0" w:color="auto"/>
              <w:left w:val="single" w:sz="4" w:space="0" w:color="auto"/>
              <w:bottom w:val="single" w:sz="4" w:space="0" w:color="auto"/>
              <w:right w:val="single" w:sz="4" w:space="0" w:color="auto"/>
            </w:tcBorders>
            <w:vAlign w:val="bottom"/>
          </w:tcPr>
          <w:p w14:paraId="06729C6C" w14:textId="257B42E4" w:rsidR="6B55277E" w:rsidRDefault="6B55277E">
            <w:r w:rsidRPr="6B55277E">
              <w:rPr>
                <w:rFonts w:ascii="Arial" w:eastAsia="Arial" w:hAnsi="Arial" w:cs="Arial"/>
                <w:sz w:val="20"/>
                <w:szCs w:val="20"/>
              </w:rPr>
              <w:t>blue monkey flower</w:t>
            </w:r>
          </w:p>
        </w:tc>
        <w:tc>
          <w:tcPr>
            <w:tcW w:w="2319" w:type="dxa"/>
            <w:tcBorders>
              <w:top w:val="single" w:sz="4" w:space="0" w:color="auto"/>
              <w:left w:val="single" w:sz="4" w:space="0" w:color="auto"/>
              <w:bottom w:val="single" w:sz="4" w:space="0" w:color="auto"/>
              <w:right w:val="single" w:sz="4" w:space="0" w:color="auto"/>
            </w:tcBorders>
            <w:shd w:val="clear" w:color="auto" w:fill="92D050"/>
            <w:vAlign w:val="bottom"/>
          </w:tcPr>
          <w:p w14:paraId="24933A52" w14:textId="60B5DB4B" w:rsidR="6B55277E" w:rsidRDefault="6B55277E">
            <w:r w:rsidRPr="6B55277E">
              <w:rPr>
                <w:rFonts w:ascii="Arial" w:eastAsia="Arial" w:hAnsi="Arial" w:cs="Arial"/>
                <w:i/>
                <w:iCs/>
                <w:sz w:val="20"/>
                <w:szCs w:val="20"/>
              </w:rPr>
              <w:t xml:space="preserve">Mimulus </w:t>
            </w:r>
            <w:proofErr w:type="spellStart"/>
            <w:r w:rsidRPr="6B55277E">
              <w:rPr>
                <w:rFonts w:ascii="Arial" w:eastAsia="Arial" w:hAnsi="Arial" w:cs="Arial"/>
                <w:i/>
                <w:iCs/>
                <w:sz w:val="20"/>
                <w:szCs w:val="20"/>
              </w:rPr>
              <w:t>ringens</w:t>
            </w:r>
            <w:proofErr w:type="spellEnd"/>
          </w:p>
        </w:tc>
        <w:tc>
          <w:tcPr>
            <w:tcW w:w="1095" w:type="dxa"/>
            <w:tcBorders>
              <w:top w:val="single" w:sz="4" w:space="0" w:color="auto"/>
              <w:left w:val="single" w:sz="4" w:space="0" w:color="auto"/>
              <w:bottom w:val="single" w:sz="4" w:space="0" w:color="auto"/>
              <w:right w:val="single" w:sz="4" w:space="0" w:color="auto"/>
            </w:tcBorders>
            <w:vAlign w:val="bottom"/>
          </w:tcPr>
          <w:p w14:paraId="25658412" w14:textId="745F043A" w:rsidR="6B55277E" w:rsidRDefault="6B55277E">
            <w:r w:rsidRPr="6B55277E">
              <w:rPr>
                <w:rFonts w:ascii="Arial" w:eastAsia="Arial" w:hAnsi="Arial" w:cs="Arial"/>
                <w:sz w:val="20"/>
                <w:szCs w:val="20"/>
              </w:rPr>
              <w:t xml:space="preserve">0.02 </w:t>
            </w:r>
          </w:p>
        </w:tc>
        <w:tc>
          <w:tcPr>
            <w:tcW w:w="1230" w:type="dxa"/>
            <w:tcBorders>
              <w:top w:val="single" w:sz="4" w:space="0" w:color="auto"/>
              <w:left w:val="single" w:sz="4" w:space="0" w:color="auto"/>
              <w:bottom w:val="single" w:sz="4" w:space="0" w:color="auto"/>
              <w:right w:val="single" w:sz="4" w:space="0" w:color="auto"/>
            </w:tcBorders>
            <w:vAlign w:val="bottom"/>
          </w:tcPr>
          <w:p w14:paraId="615A72F2" w14:textId="0600F010" w:rsidR="6B55277E" w:rsidRDefault="6B55277E">
            <w:r w:rsidRPr="6B55277E">
              <w:rPr>
                <w:rFonts w:ascii="Arial" w:eastAsia="Arial" w:hAnsi="Arial" w:cs="Arial"/>
                <w:sz w:val="20"/>
                <w:szCs w:val="20"/>
              </w:rPr>
              <w:t>0.77%</w:t>
            </w:r>
          </w:p>
        </w:tc>
        <w:tc>
          <w:tcPr>
            <w:tcW w:w="1123" w:type="dxa"/>
            <w:tcBorders>
              <w:top w:val="single" w:sz="4" w:space="0" w:color="auto"/>
              <w:left w:val="single" w:sz="4" w:space="0" w:color="auto"/>
              <w:bottom w:val="single" w:sz="4" w:space="0" w:color="auto"/>
              <w:right w:val="single" w:sz="4" w:space="0" w:color="auto"/>
            </w:tcBorders>
            <w:vAlign w:val="bottom"/>
          </w:tcPr>
          <w:p w14:paraId="63FCA7A4" w14:textId="47C66DFC" w:rsidR="6B55277E" w:rsidRDefault="6B55277E">
            <w:r w:rsidRPr="6B55277E">
              <w:rPr>
                <w:rFonts w:ascii="Arial" w:eastAsia="Arial" w:hAnsi="Arial" w:cs="Arial"/>
                <w:sz w:val="20"/>
                <w:szCs w:val="20"/>
              </w:rPr>
              <w:t>15.74%</w:t>
            </w:r>
          </w:p>
        </w:tc>
        <w:tc>
          <w:tcPr>
            <w:tcW w:w="1276" w:type="dxa"/>
            <w:tcBorders>
              <w:top w:val="single" w:sz="4" w:space="0" w:color="auto"/>
              <w:left w:val="single" w:sz="4" w:space="0" w:color="auto"/>
              <w:bottom w:val="single" w:sz="4" w:space="0" w:color="auto"/>
              <w:right w:val="single" w:sz="4" w:space="0" w:color="auto"/>
            </w:tcBorders>
            <w:shd w:val="clear" w:color="auto" w:fill="92D050"/>
            <w:vAlign w:val="bottom"/>
          </w:tcPr>
          <w:p w14:paraId="7E7D09D6" w14:textId="16AB2802" w:rsidR="6B55277E" w:rsidRDefault="6B55277E">
            <w:r w:rsidRPr="6B55277E">
              <w:rPr>
                <w:rFonts w:ascii="Arial" w:eastAsia="Arial" w:hAnsi="Arial" w:cs="Arial"/>
                <w:sz w:val="20"/>
                <w:szCs w:val="20"/>
              </w:rPr>
              <w:t>20.00</w:t>
            </w:r>
          </w:p>
        </w:tc>
      </w:tr>
      <w:tr w:rsidR="6B55277E" w14:paraId="5D8BCA79" w14:textId="77777777" w:rsidTr="6B55277E">
        <w:trPr>
          <w:trHeight w:val="255"/>
        </w:trPr>
        <w:tc>
          <w:tcPr>
            <w:tcW w:w="2460" w:type="dxa"/>
            <w:tcBorders>
              <w:top w:val="single" w:sz="4" w:space="0" w:color="auto"/>
              <w:left w:val="single" w:sz="4" w:space="0" w:color="auto"/>
              <w:bottom w:val="single" w:sz="4" w:space="0" w:color="auto"/>
              <w:right w:val="single" w:sz="4" w:space="0" w:color="auto"/>
            </w:tcBorders>
            <w:vAlign w:val="bottom"/>
          </w:tcPr>
          <w:p w14:paraId="2BE75C6D" w14:textId="63820305" w:rsidR="6B55277E" w:rsidRDefault="6B55277E">
            <w:r w:rsidRPr="6B55277E">
              <w:rPr>
                <w:rFonts w:ascii="Arial" w:eastAsia="Arial" w:hAnsi="Arial" w:cs="Arial"/>
                <w:sz w:val="20"/>
                <w:szCs w:val="20"/>
              </w:rPr>
              <w:t>obedient plant</w:t>
            </w:r>
          </w:p>
        </w:tc>
        <w:tc>
          <w:tcPr>
            <w:tcW w:w="2319" w:type="dxa"/>
            <w:tcBorders>
              <w:top w:val="single" w:sz="4" w:space="0" w:color="auto"/>
              <w:left w:val="single" w:sz="4" w:space="0" w:color="auto"/>
              <w:bottom w:val="single" w:sz="4" w:space="0" w:color="auto"/>
              <w:right w:val="single" w:sz="4" w:space="0" w:color="auto"/>
            </w:tcBorders>
            <w:shd w:val="clear" w:color="auto" w:fill="92D050"/>
            <w:vAlign w:val="bottom"/>
          </w:tcPr>
          <w:p w14:paraId="37C744EC" w14:textId="4B1409A9" w:rsidR="6B55277E" w:rsidRDefault="6B55277E">
            <w:proofErr w:type="spellStart"/>
            <w:r w:rsidRPr="6B55277E">
              <w:rPr>
                <w:rFonts w:ascii="Arial" w:eastAsia="Arial" w:hAnsi="Arial" w:cs="Arial"/>
                <w:i/>
                <w:iCs/>
                <w:sz w:val="20"/>
                <w:szCs w:val="20"/>
              </w:rPr>
              <w:t>Physostegia</w:t>
            </w:r>
            <w:proofErr w:type="spellEnd"/>
            <w:r w:rsidRPr="6B55277E">
              <w:rPr>
                <w:rFonts w:ascii="Arial" w:eastAsia="Arial" w:hAnsi="Arial" w:cs="Arial"/>
                <w:i/>
                <w:iCs/>
                <w:sz w:val="20"/>
                <w:szCs w:val="20"/>
              </w:rPr>
              <w:t xml:space="preserve"> virginiana</w:t>
            </w:r>
          </w:p>
        </w:tc>
        <w:tc>
          <w:tcPr>
            <w:tcW w:w="1095" w:type="dxa"/>
            <w:tcBorders>
              <w:top w:val="single" w:sz="4" w:space="0" w:color="auto"/>
              <w:left w:val="single" w:sz="4" w:space="0" w:color="auto"/>
              <w:bottom w:val="single" w:sz="4" w:space="0" w:color="auto"/>
              <w:right w:val="single" w:sz="4" w:space="0" w:color="auto"/>
            </w:tcBorders>
            <w:vAlign w:val="bottom"/>
          </w:tcPr>
          <w:p w14:paraId="3E5C25D3" w14:textId="24C715D5" w:rsidR="6B55277E" w:rsidRDefault="6B55277E">
            <w:r w:rsidRPr="6B55277E">
              <w:rPr>
                <w:rFonts w:ascii="Arial" w:eastAsia="Arial" w:hAnsi="Arial" w:cs="Arial"/>
                <w:sz w:val="20"/>
                <w:szCs w:val="20"/>
              </w:rPr>
              <w:t xml:space="preserve">0.05 </w:t>
            </w:r>
          </w:p>
        </w:tc>
        <w:tc>
          <w:tcPr>
            <w:tcW w:w="1230" w:type="dxa"/>
            <w:tcBorders>
              <w:top w:val="single" w:sz="4" w:space="0" w:color="auto"/>
              <w:left w:val="single" w:sz="4" w:space="0" w:color="auto"/>
              <w:bottom w:val="single" w:sz="4" w:space="0" w:color="auto"/>
              <w:right w:val="single" w:sz="4" w:space="0" w:color="auto"/>
            </w:tcBorders>
            <w:vAlign w:val="bottom"/>
          </w:tcPr>
          <w:p w14:paraId="2C466E71" w14:textId="1CCE7EFE" w:rsidR="6B55277E" w:rsidRDefault="6B55277E">
            <w:r w:rsidRPr="6B55277E">
              <w:rPr>
                <w:rFonts w:ascii="Arial" w:eastAsia="Arial" w:hAnsi="Arial" w:cs="Arial"/>
                <w:sz w:val="20"/>
                <w:szCs w:val="20"/>
              </w:rPr>
              <w:t>1.62%</w:t>
            </w:r>
          </w:p>
        </w:tc>
        <w:tc>
          <w:tcPr>
            <w:tcW w:w="1123" w:type="dxa"/>
            <w:tcBorders>
              <w:top w:val="single" w:sz="4" w:space="0" w:color="auto"/>
              <w:left w:val="single" w:sz="4" w:space="0" w:color="auto"/>
              <w:bottom w:val="single" w:sz="4" w:space="0" w:color="auto"/>
              <w:right w:val="single" w:sz="4" w:space="0" w:color="auto"/>
            </w:tcBorders>
            <w:vAlign w:val="bottom"/>
          </w:tcPr>
          <w:p w14:paraId="2039E88D" w14:textId="0200BF9B" w:rsidR="6B55277E" w:rsidRDefault="6B55277E">
            <w:r w:rsidRPr="6B55277E">
              <w:rPr>
                <w:rFonts w:ascii="Arial" w:eastAsia="Arial" w:hAnsi="Arial" w:cs="Arial"/>
                <w:sz w:val="20"/>
                <w:szCs w:val="20"/>
              </w:rPr>
              <w:t>0.16%</w:t>
            </w:r>
          </w:p>
        </w:tc>
        <w:tc>
          <w:tcPr>
            <w:tcW w:w="1276" w:type="dxa"/>
            <w:tcBorders>
              <w:top w:val="single" w:sz="4" w:space="0" w:color="auto"/>
              <w:left w:val="single" w:sz="4" w:space="0" w:color="auto"/>
              <w:bottom w:val="single" w:sz="4" w:space="0" w:color="auto"/>
              <w:right w:val="single" w:sz="4" w:space="0" w:color="auto"/>
            </w:tcBorders>
            <w:shd w:val="clear" w:color="auto" w:fill="92D050"/>
            <w:vAlign w:val="bottom"/>
          </w:tcPr>
          <w:p w14:paraId="4146A150" w14:textId="405BD1C2" w:rsidR="6B55277E" w:rsidRDefault="6B55277E">
            <w:r w:rsidRPr="6B55277E">
              <w:rPr>
                <w:rFonts w:ascii="Arial" w:eastAsia="Arial" w:hAnsi="Arial" w:cs="Arial"/>
                <w:sz w:val="20"/>
                <w:szCs w:val="20"/>
              </w:rPr>
              <w:t>0.20</w:t>
            </w:r>
          </w:p>
        </w:tc>
      </w:tr>
      <w:tr w:rsidR="6B55277E" w14:paraId="6ABCFFC1" w14:textId="77777777" w:rsidTr="6B55277E">
        <w:trPr>
          <w:trHeight w:val="255"/>
        </w:trPr>
        <w:tc>
          <w:tcPr>
            <w:tcW w:w="2460" w:type="dxa"/>
            <w:tcBorders>
              <w:top w:val="single" w:sz="4" w:space="0" w:color="auto"/>
              <w:left w:val="single" w:sz="4" w:space="0" w:color="auto"/>
              <w:bottom w:val="single" w:sz="4" w:space="0" w:color="auto"/>
              <w:right w:val="single" w:sz="4" w:space="0" w:color="auto"/>
            </w:tcBorders>
            <w:vAlign w:val="bottom"/>
          </w:tcPr>
          <w:p w14:paraId="509E89A1" w14:textId="689B66C2" w:rsidR="6B55277E" w:rsidRDefault="6B55277E">
            <w:r w:rsidRPr="6B55277E">
              <w:rPr>
                <w:rFonts w:ascii="Arial" w:eastAsia="Arial" w:hAnsi="Arial" w:cs="Arial"/>
                <w:sz w:val="20"/>
                <w:szCs w:val="20"/>
              </w:rPr>
              <w:t>Virginia mountain mint</w:t>
            </w:r>
          </w:p>
        </w:tc>
        <w:tc>
          <w:tcPr>
            <w:tcW w:w="2319" w:type="dxa"/>
            <w:tcBorders>
              <w:top w:val="single" w:sz="4" w:space="0" w:color="auto"/>
              <w:left w:val="single" w:sz="4" w:space="0" w:color="auto"/>
              <w:bottom w:val="single" w:sz="4" w:space="0" w:color="auto"/>
              <w:right w:val="single" w:sz="4" w:space="0" w:color="auto"/>
            </w:tcBorders>
            <w:shd w:val="clear" w:color="auto" w:fill="92D050"/>
            <w:vAlign w:val="bottom"/>
          </w:tcPr>
          <w:p w14:paraId="65D4012D" w14:textId="1B4731A8" w:rsidR="6B55277E" w:rsidRDefault="6B55277E">
            <w:proofErr w:type="spellStart"/>
            <w:r w:rsidRPr="6B55277E">
              <w:rPr>
                <w:rFonts w:ascii="Arial" w:eastAsia="Arial" w:hAnsi="Arial" w:cs="Arial"/>
                <w:i/>
                <w:iCs/>
                <w:sz w:val="20"/>
                <w:szCs w:val="20"/>
              </w:rPr>
              <w:t>Pycnanthemum</w:t>
            </w:r>
            <w:proofErr w:type="spellEnd"/>
            <w:r w:rsidRPr="6B55277E">
              <w:rPr>
                <w:rFonts w:ascii="Arial" w:eastAsia="Arial" w:hAnsi="Arial" w:cs="Arial"/>
                <w:i/>
                <w:iCs/>
                <w:sz w:val="20"/>
                <w:szCs w:val="20"/>
              </w:rPr>
              <w:t xml:space="preserve"> virginianum</w:t>
            </w:r>
          </w:p>
        </w:tc>
        <w:tc>
          <w:tcPr>
            <w:tcW w:w="1095" w:type="dxa"/>
            <w:tcBorders>
              <w:top w:val="single" w:sz="4" w:space="0" w:color="auto"/>
              <w:left w:val="single" w:sz="4" w:space="0" w:color="auto"/>
              <w:bottom w:val="single" w:sz="4" w:space="0" w:color="auto"/>
              <w:right w:val="single" w:sz="4" w:space="0" w:color="auto"/>
            </w:tcBorders>
            <w:vAlign w:val="bottom"/>
          </w:tcPr>
          <w:p w14:paraId="3B0E879E" w14:textId="0710DBA6" w:rsidR="6B55277E" w:rsidRDefault="6B55277E">
            <w:r w:rsidRPr="6B55277E">
              <w:rPr>
                <w:rFonts w:ascii="Arial" w:eastAsia="Arial" w:hAnsi="Arial" w:cs="Arial"/>
                <w:sz w:val="20"/>
                <w:szCs w:val="20"/>
              </w:rPr>
              <w:t xml:space="preserve">0.03 </w:t>
            </w:r>
          </w:p>
        </w:tc>
        <w:tc>
          <w:tcPr>
            <w:tcW w:w="1230" w:type="dxa"/>
            <w:tcBorders>
              <w:top w:val="single" w:sz="4" w:space="0" w:color="auto"/>
              <w:left w:val="single" w:sz="4" w:space="0" w:color="auto"/>
              <w:bottom w:val="single" w:sz="4" w:space="0" w:color="auto"/>
              <w:right w:val="single" w:sz="4" w:space="0" w:color="auto"/>
            </w:tcBorders>
            <w:vAlign w:val="bottom"/>
          </w:tcPr>
          <w:p w14:paraId="72EE4196" w14:textId="6447CE2C" w:rsidR="6B55277E" w:rsidRDefault="6B55277E">
            <w:r w:rsidRPr="6B55277E">
              <w:rPr>
                <w:rFonts w:ascii="Arial" w:eastAsia="Arial" w:hAnsi="Arial" w:cs="Arial"/>
                <w:sz w:val="20"/>
                <w:szCs w:val="20"/>
              </w:rPr>
              <w:t>1.02%</w:t>
            </w:r>
          </w:p>
        </w:tc>
        <w:tc>
          <w:tcPr>
            <w:tcW w:w="1123" w:type="dxa"/>
            <w:tcBorders>
              <w:top w:val="single" w:sz="4" w:space="0" w:color="auto"/>
              <w:left w:val="single" w:sz="4" w:space="0" w:color="auto"/>
              <w:bottom w:val="single" w:sz="4" w:space="0" w:color="auto"/>
              <w:right w:val="single" w:sz="4" w:space="0" w:color="auto"/>
            </w:tcBorders>
            <w:vAlign w:val="bottom"/>
          </w:tcPr>
          <w:p w14:paraId="7E580FD5" w14:textId="34C6A0A1" w:rsidR="6B55277E" w:rsidRDefault="6B55277E">
            <w:r w:rsidRPr="6B55277E">
              <w:rPr>
                <w:rFonts w:ascii="Arial" w:eastAsia="Arial" w:hAnsi="Arial" w:cs="Arial"/>
                <w:sz w:val="20"/>
                <w:szCs w:val="20"/>
              </w:rPr>
              <w:t>1.99%</w:t>
            </w:r>
          </w:p>
        </w:tc>
        <w:tc>
          <w:tcPr>
            <w:tcW w:w="1276" w:type="dxa"/>
            <w:tcBorders>
              <w:top w:val="single" w:sz="4" w:space="0" w:color="auto"/>
              <w:left w:val="single" w:sz="4" w:space="0" w:color="auto"/>
              <w:bottom w:val="single" w:sz="4" w:space="0" w:color="auto"/>
              <w:right w:val="single" w:sz="4" w:space="0" w:color="auto"/>
            </w:tcBorders>
            <w:shd w:val="clear" w:color="auto" w:fill="92D050"/>
            <w:vAlign w:val="bottom"/>
          </w:tcPr>
          <w:p w14:paraId="301194CB" w14:textId="14446570" w:rsidR="6B55277E" w:rsidRDefault="6B55277E">
            <w:r w:rsidRPr="6B55277E">
              <w:rPr>
                <w:rFonts w:ascii="Arial" w:eastAsia="Arial" w:hAnsi="Arial" w:cs="Arial"/>
                <w:sz w:val="20"/>
                <w:szCs w:val="20"/>
              </w:rPr>
              <w:t>2.53</w:t>
            </w:r>
          </w:p>
        </w:tc>
      </w:tr>
      <w:tr w:rsidR="6B55277E" w14:paraId="381B3A1E" w14:textId="77777777" w:rsidTr="6B55277E">
        <w:trPr>
          <w:trHeight w:val="255"/>
        </w:trPr>
        <w:tc>
          <w:tcPr>
            <w:tcW w:w="2460" w:type="dxa"/>
            <w:tcBorders>
              <w:top w:val="single" w:sz="4" w:space="0" w:color="auto"/>
              <w:left w:val="single" w:sz="4" w:space="0" w:color="auto"/>
              <w:bottom w:val="single" w:sz="4" w:space="0" w:color="auto"/>
              <w:right w:val="single" w:sz="4" w:space="0" w:color="auto"/>
            </w:tcBorders>
            <w:vAlign w:val="bottom"/>
          </w:tcPr>
          <w:p w14:paraId="5C862627" w14:textId="630FA652" w:rsidR="6B55277E" w:rsidRDefault="6B55277E">
            <w:r w:rsidRPr="6B55277E">
              <w:rPr>
                <w:rFonts w:ascii="Arial" w:eastAsia="Arial" w:hAnsi="Arial" w:cs="Arial"/>
                <w:sz w:val="20"/>
                <w:szCs w:val="20"/>
              </w:rPr>
              <w:t>Riddell's goldenrod</w:t>
            </w:r>
          </w:p>
        </w:tc>
        <w:tc>
          <w:tcPr>
            <w:tcW w:w="2319" w:type="dxa"/>
            <w:tcBorders>
              <w:top w:val="single" w:sz="4" w:space="0" w:color="auto"/>
              <w:left w:val="single" w:sz="4" w:space="0" w:color="auto"/>
              <w:bottom w:val="single" w:sz="4" w:space="0" w:color="auto"/>
              <w:right w:val="single" w:sz="4" w:space="0" w:color="auto"/>
            </w:tcBorders>
            <w:shd w:val="clear" w:color="auto" w:fill="92D050"/>
            <w:vAlign w:val="bottom"/>
          </w:tcPr>
          <w:p w14:paraId="528619B6" w14:textId="0B76EFA4" w:rsidR="6B55277E" w:rsidRDefault="6B55277E">
            <w:r w:rsidRPr="6B55277E">
              <w:rPr>
                <w:rFonts w:ascii="Arial" w:eastAsia="Arial" w:hAnsi="Arial" w:cs="Arial"/>
                <w:i/>
                <w:iCs/>
                <w:sz w:val="20"/>
                <w:szCs w:val="20"/>
              </w:rPr>
              <w:t xml:space="preserve">Solidago </w:t>
            </w:r>
            <w:proofErr w:type="spellStart"/>
            <w:r w:rsidRPr="6B55277E">
              <w:rPr>
                <w:rFonts w:ascii="Arial" w:eastAsia="Arial" w:hAnsi="Arial" w:cs="Arial"/>
                <w:i/>
                <w:iCs/>
                <w:sz w:val="20"/>
                <w:szCs w:val="20"/>
              </w:rPr>
              <w:t>riddellii</w:t>
            </w:r>
            <w:proofErr w:type="spellEnd"/>
          </w:p>
        </w:tc>
        <w:tc>
          <w:tcPr>
            <w:tcW w:w="1095" w:type="dxa"/>
            <w:tcBorders>
              <w:top w:val="single" w:sz="4" w:space="0" w:color="auto"/>
              <w:left w:val="single" w:sz="4" w:space="0" w:color="auto"/>
              <w:bottom w:val="single" w:sz="4" w:space="0" w:color="auto"/>
              <w:right w:val="single" w:sz="4" w:space="0" w:color="auto"/>
            </w:tcBorders>
            <w:vAlign w:val="bottom"/>
          </w:tcPr>
          <w:p w14:paraId="7CD94C87" w14:textId="6735E2B2" w:rsidR="6B55277E" w:rsidRDefault="6B55277E">
            <w:r w:rsidRPr="6B55277E">
              <w:rPr>
                <w:rFonts w:ascii="Arial" w:eastAsia="Arial" w:hAnsi="Arial" w:cs="Arial"/>
                <w:sz w:val="20"/>
                <w:szCs w:val="20"/>
              </w:rPr>
              <w:t xml:space="preserve">0.05 </w:t>
            </w:r>
          </w:p>
        </w:tc>
        <w:tc>
          <w:tcPr>
            <w:tcW w:w="1230" w:type="dxa"/>
            <w:tcBorders>
              <w:top w:val="single" w:sz="4" w:space="0" w:color="auto"/>
              <w:left w:val="single" w:sz="4" w:space="0" w:color="auto"/>
              <w:bottom w:val="single" w:sz="4" w:space="0" w:color="auto"/>
              <w:right w:val="single" w:sz="4" w:space="0" w:color="auto"/>
            </w:tcBorders>
            <w:vAlign w:val="bottom"/>
          </w:tcPr>
          <w:p w14:paraId="1CE21CC8" w14:textId="7F9E7D99" w:rsidR="6B55277E" w:rsidRDefault="6B55277E">
            <w:r w:rsidRPr="6B55277E">
              <w:rPr>
                <w:rFonts w:ascii="Arial" w:eastAsia="Arial" w:hAnsi="Arial" w:cs="Arial"/>
                <w:sz w:val="20"/>
                <w:szCs w:val="20"/>
              </w:rPr>
              <w:t>1.53%</w:t>
            </w:r>
          </w:p>
        </w:tc>
        <w:tc>
          <w:tcPr>
            <w:tcW w:w="1123" w:type="dxa"/>
            <w:tcBorders>
              <w:top w:val="single" w:sz="4" w:space="0" w:color="auto"/>
              <w:left w:val="single" w:sz="4" w:space="0" w:color="auto"/>
              <w:bottom w:val="single" w:sz="4" w:space="0" w:color="auto"/>
              <w:right w:val="single" w:sz="4" w:space="0" w:color="auto"/>
            </w:tcBorders>
            <w:vAlign w:val="bottom"/>
          </w:tcPr>
          <w:p w14:paraId="6145F00B" w14:textId="3CEE4E4A" w:rsidR="6B55277E" w:rsidRDefault="6B55277E">
            <w:r w:rsidRPr="6B55277E">
              <w:rPr>
                <w:rFonts w:ascii="Arial" w:eastAsia="Arial" w:hAnsi="Arial" w:cs="Arial"/>
                <w:sz w:val="20"/>
                <w:szCs w:val="20"/>
              </w:rPr>
              <w:t>1.26%</w:t>
            </w:r>
          </w:p>
        </w:tc>
        <w:tc>
          <w:tcPr>
            <w:tcW w:w="1276" w:type="dxa"/>
            <w:tcBorders>
              <w:top w:val="single" w:sz="4" w:space="0" w:color="auto"/>
              <w:left w:val="single" w:sz="4" w:space="0" w:color="auto"/>
              <w:bottom w:val="single" w:sz="4" w:space="0" w:color="auto"/>
              <w:right w:val="single" w:sz="4" w:space="0" w:color="auto"/>
            </w:tcBorders>
            <w:shd w:val="clear" w:color="auto" w:fill="92D050"/>
            <w:vAlign w:val="bottom"/>
          </w:tcPr>
          <w:p w14:paraId="7D2D1FD7" w14:textId="4A789513" w:rsidR="6B55277E" w:rsidRDefault="6B55277E">
            <w:r w:rsidRPr="6B55277E">
              <w:rPr>
                <w:rFonts w:ascii="Arial" w:eastAsia="Arial" w:hAnsi="Arial" w:cs="Arial"/>
                <w:sz w:val="20"/>
                <w:szCs w:val="20"/>
              </w:rPr>
              <w:t>1.60</w:t>
            </w:r>
          </w:p>
        </w:tc>
      </w:tr>
      <w:tr w:rsidR="6B55277E" w14:paraId="5A4CC012" w14:textId="77777777" w:rsidTr="6B55277E">
        <w:trPr>
          <w:trHeight w:val="255"/>
        </w:trPr>
        <w:tc>
          <w:tcPr>
            <w:tcW w:w="2460" w:type="dxa"/>
            <w:tcBorders>
              <w:top w:val="single" w:sz="4" w:space="0" w:color="auto"/>
              <w:left w:val="single" w:sz="4" w:space="0" w:color="auto"/>
              <w:bottom w:val="single" w:sz="4" w:space="0" w:color="auto"/>
              <w:right w:val="single" w:sz="4" w:space="0" w:color="auto"/>
            </w:tcBorders>
            <w:vAlign w:val="bottom"/>
          </w:tcPr>
          <w:p w14:paraId="09995AD0" w14:textId="11D77250" w:rsidR="6B55277E" w:rsidRDefault="6B55277E">
            <w:r w:rsidRPr="6B55277E">
              <w:rPr>
                <w:rFonts w:ascii="Arial" w:eastAsia="Arial" w:hAnsi="Arial" w:cs="Arial"/>
                <w:sz w:val="20"/>
                <w:szCs w:val="20"/>
              </w:rPr>
              <w:t xml:space="preserve">eastern </w:t>
            </w:r>
            <w:proofErr w:type="spellStart"/>
            <w:r w:rsidRPr="6B55277E">
              <w:rPr>
                <w:rFonts w:ascii="Arial" w:eastAsia="Arial" w:hAnsi="Arial" w:cs="Arial"/>
                <w:sz w:val="20"/>
                <w:szCs w:val="20"/>
              </w:rPr>
              <w:t>panicled</w:t>
            </w:r>
            <w:proofErr w:type="spellEnd"/>
            <w:r w:rsidRPr="6B55277E">
              <w:rPr>
                <w:rFonts w:ascii="Arial" w:eastAsia="Arial" w:hAnsi="Arial" w:cs="Arial"/>
                <w:sz w:val="20"/>
                <w:szCs w:val="20"/>
              </w:rPr>
              <w:t xml:space="preserve"> aster</w:t>
            </w:r>
          </w:p>
        </w:tc>
        <w:tc>
          <w:tcPr>
            <w:tcW w:w="2319" w:type="dxa"/>
            <w:tcBorders>
              <w:top w:val="single" w:sz="4" w:space="0" w:color="auto"/>
              <w:left w:val="single" w:sz="4" w:space="0" w:color="auto"/>
              <w:bottom w:val="single" w:sz="4" w:space="0" w:color="auto"/>
              <w:right w:val="single" w:sz="4" w:space="0" w:color="auto"/>
            </w:tcBorders>
            <w:shd w:val="clear" w:color="auto" w:fill="92D050"/>
            <w:vAlign w:val="bottom"/>
          </w:tcPr>
          <w:p w14:paraId="00964F2C" w14:textId="58B06FA9" w:rsidR="6B55277E" w:rsidRDefault="6B55277E">
            <w:proofErr w:type="spellStart"/>
            <w:r w:rsidRPr="6B55277E">
              <w:rPr>
                <w:rFonts w:ascii="Arial" w:eastAsia="Arial" w:hAnsi="Arial" w:cs="Arial"/>
                <w:i/>
                <w:iCs/>
                <w:sz w:val="20"/>
                <w:szCs w:val="20"/>
              </w:rPr>
              <w:t>Symphyotrichum</w:t>
            </w:r>
            <w:proofErr w:type="spellEnd"/>
            <w:r w:rsidRPr="6B55277E">
              <w:rPr>
                <w:rFonts w:ascii="Arial" w:eastAsia="Arial" w:hAnsi="Arial" w:cs="Arial"/>
                <w:i/>
                <w:iCs/>
                <w:sz w:val="20"/>
                <w:szCs w:val="20"/>
              </w:rPr>
              <w:t xml:space="preserve"> </w:t>
            </w:r>
            <w:proofErr w:type="spellStart"/>
            <w:r w:rsidRPr="6B55277E">
              <w:rPr>
                <w:rFonts w:ascii="Arial" w:eastAsia="Arial" w:hAnsi="Arial" w:cs="Arial"/>
                <w:i/>
                <w:iCs/>
                <w:sz w:val="20"/>
                <w:szCs w:val="20"/>
              </w:rPr>
              <w:t>lanceolatum</w:t>
            </w:r>
            <w:proofErr w:type="spellEnd"/>
          </w:p>
        </w:tc>
        <w:tc>
          <w:tcPr>
            <w:tcW w:w="1095" w:type="dxa"/>
            <w:tcBorders>
              <w:top w:val="single" w:sz="4" w:space="0" w:color="auto"/>
              <w:left w:val="single" w:sz="4" w:space="0" w:color="auto"/>
              <w:bottom w:val="single" w:sz="4" w:space="0" w:color="auto"/>
              <w:right w:val="single" w:sz="4" w:space="0" w:color="auto"/>
            </w:tcBorders>
            <w:vAlign w:val="bottom"/>
          </w:tcPr>
          <w:p w14:paraId="754F087B" w14:textId="05B64FE1" w:rsidR="6B55277E" w:rsidRDefault="6B55277E">
            <w:r w:rsidRPr="6B55277E">
              <w:rPr>
                <w:rFonts w:ascii="Arial" w:eastAsia="Arial" w:hAnsi="Arial" w:cs="Arial"/>
                <w:sz w:val="20"/>
                <w:szCs w:val="20"/>
              </w:rPr>
              <w:t xml:space="preserve">0.03 </w:t>
            </w:r>
          </w:p>
        </w:tc>
        <w:tc>
          <w:tcPr>
            <w:tcW w:w="1230" w:type="dxa"/>
            <w:tcBorders>
              <w:top w:val="single" w:sz="4" w:space="0" w:color="auto"/>
              <w:left w:val="single" w:sz="4" w:space="0" w:color="auto"/>
              <w:bottom w:val="single" w:sz="4" w:space="0" w:color="auto"/>
              <w:right w:val="single" w:sz="4" w:space="0" w:color="auto"/>
            </w:tcBorders>
            <w:vAlign w:val="bottom"/>
          </w:tcPr>
          <w:p w14:paraId="6189A771" w14:textId="71B4E2AE" w:rsidR="6B55277E" w:rsidRDefault="6B55277E">
            <w:r w:rsidRPr="6B55277E">
              <w:rPr>
                <w:rFonts w:ascii="Arial" w:eastAsia="Arial" w:hAnsi="Arial" w:cs="Arial"/>
                <w:sz w:val="20"/>
                <w:szCs w:val="20"/>
              </w:rPr>
              <w:t>0.98%</w:t>
            </w:r>
          </w:p>
        </w:tc>
        <w:tc>
          <w:tcPr>
            <w:tcW w:w="1123" w:type="dxa"/>
            <w:tcBorders>
              <w:top w:val="single" w:sz="4" w:space="0" w:color="auto"/>
              <w:left w:val="single" w:sz="4" w:space="0" w:color="auto"/>
              <w:bottom w:val="single" w:sz="4" w:space="0" w:color="auto"/>
              <w:right w:val="single" w:sz="4" w:space="0" w:color="auto"/>
            </w:tcBorders>
            <w:vAlign w:val="bottom"/>
          </w:tcPr>
          <w:p w14:paraId="5891703D" w14:textId="56EFFE17" w:rsidR="6B55277E" w:rsidRDefault="6B55277E">
            <w:r w:rsidRPr="6B55277E">
              <w:rPr>
                <w:rFonts w:ascii="Arial" w:eastAsia="Arial" w:hAnsi="Arial" w:cs="Arial"/>
                <w:sz w:val="20"/>
                <w:szCs w:val="20"/>
              </w:rPr>
              <w:t>1.35%</w:t>
            </w:r>
          </w:p>
        </w:tc>
        <w:tc>
          <w:tcPr>
            <w:tcW w:w="1276" w:type="dxa"/>
            <w:tcBorders>
              <w:top w:val="single" w:sz="4" w:space="0" w:color="auto"/>
              <w:left w:val="single" w:sz="4" w:space="0" w:color="auto"/>
              <w:bottom w:val="single" w:sz="4" w:space="0" w:color="auto"/>
              <w:right w:val="single" w:sz="4" w:space="0" w:color="auto"/>
            </w:tcBorders>
            <w:shd w:val="clear" w:color="auto" w:fill="92D050"/>
            <w:vAlign w:val="bottom"/>
          </w:tcPr>
          <w:p w14:paraId="7C95D8C2" w14:textId="793CE5A1" w:rsidR="6B55277E" w:rsidRDefault="6B55277E">
            <w:r w:rsidRPr="6B55277E">
              <w:rPr>
                <w:rFonts w:ascii="Arial" w:eastAsia="Arial" w:hAnsi="Arial" w:cs="Arial"/>
                <w:sz w:val="20"/>
                <w:szCs w:val="20"/>
              </w:rPr>
              <w:t>1.72</w:t>
            </w:r>
          </w:p>
        </w:tc>
      </w:tr>
      <w:tr w:rsidR="6B55277E" w14:paraId="7FFD873B" w14:textId="77777777" w:rsidTr="6B55277E">
        <w:trPr>
          <w:trHeight w:val="255"/>
        </w:trPr>
        <w:tc>
          <w:tcPr>
            <w:tcW w:w="2460" w:type="dxa"/>
            <w:tcBorders>
              <w:top w:val="single" w:sz="4" w:space="0" w:color="auto"/>
              <w:left w:val="single" w:sz="4" w:space="0" w:color="auto"/>
              <w:bottom w:val="single" w:sz="4" w:space="0" w:color="auto"/>
              <w:right w:val="single" w:sz="4" w:space="0" w:color="auto"/>
            </w:tcBorders>
            <w:vAlign w:val="bottom"/>
          </w:tcPr>
          <w:p w14:paraId="23715257" w14:textId="127DF187" w:rsidR="6B55277E" w:rsidRDefault="6B55277E">
            <w:r w:rsidRPr="6B55277E">
              <w:rPr>
                <w:rFonts w:ascii="Arial" w:eastAsia="Arial" w:hAnsi="Arial" w:cs="Arial"/>
                <w:sz w:val="20"/>
                <w:szCs w:val="20"/>
              </w:rPr>
              <w:t>red-stemmed aster</w:t>
            </w:r>
          </w:p>
        </w:tc>
        <w:tc>
          <w:tcPr>
            <w:tcW w:w="2319" w:type="dxa"/>
            <w:tcBorders>
              <w:top w:val="single" w:sz="4" w:space="0" w:color="auto"/>
              <w:left w:val="single" w:sz="4" w:space="0" w:color="auto"/>
              <w:bottom w:val="single" w:sz="4" w:space="0" w:color="auto"/>
              <w:right w:val="single" w:sz="4" w:space="0" w:color="auto"/>
            </w:tcBorders>
            <w:shd w:val="clear" w:color="auto" w:fill="92D050"/>
            <w:vAlign w:val="bottom"/>
          </w:tcPr>
          <w:p w14:paraId="2D9C73E9" w14:textId="0F36DDE1" w:rsidR="6B55277E" w:rsidRDefault="6B55277E">
            <w:proofErr w:type="spellStart"/>
            <w:r w:rsidRPr="6B55277E">
              <w:rPr>
                <w:rFonts w:ascii="Arial" w:eastAsia="Arial" w:hAnsi="Arial" w:cs="Arial"/>
                <w:i/>
                <w:iCs/>
                <w:sz w:val="20"/>
                <w:szCs w:val="20"/>
              </w:rPr>
              <w:t>Symphyotrichum</w:t>
            </w:r>
            <w:proofErr w:type="spellEnd"/>
            <w:r w:rsidRPr="6B55277E">
              <w:rPr>
                <w:rFonts w:ascii="Arial" w:eastAsia="Arial" w:hAnsi="Arial" w:cs="Arial"/>
                <w:i/>
                <w:iCs/>
                <w:sz w:val="20"/>
                <w:szCs w:val="20"/>
              </w:rPr>
              <w:t xml:space="preserve"> </w:t>
            </w:r>
            <w:proofErr w:type="spellStart"/>
            <w:r w:rsidRPr="6B55277E">
              <w:rPr>
                <w:rFonts w:ascii="Arial" w:eastAsia="Arial" w:hAnsi="Arial" w:cs="Arial"/>
                <w:i/>
                <w:iCs/>
                <w:sz w:val="20"/>
                <w:szCs w:val="20"/>
              </w:rPr>
              <w:t>puniceum</w:t>
            </w:r>
            <w:proofErr w:type="spellEnd"/>
          </w:p>
        </w:tc>
        <w:tc>
          <w:tcPr>
            <w:tcW w:w="1095" w:type="dxa"/>
            <w:tcBorders>
              <w:top w:val="single" w:sz="4" w:space="0" w:color="auto"/>
              <w:left w:val="single" w:sz="4" w:space="0" w:color="auto"/>
              <w:bottom w:val="single" w:sz="4" w:space="0" w:color="auto"/>
              <w:right w:val="single" w:sz="4" w:space="0" w:color="auto"/>
            </w:tcBorders>
            <w:vAlign w:val="bottom"/>
          </w:tcPr>
          <w:p w14:paraId="168BE63F" w14:textId="577F55F7" w:rsidR="6B55277E" w:rsidRDefault="6B55277E">
            <w:r w:rsidRPr="6B55277E">
              <w:rPr>
                <w:rFonts w:ascii="Arial" w:eastAsia="Arial" w:hAnsi="Arial" w:cs="Arial"/>
                <w:sz w:val="20"/>
                <w:szCs w:val="20"/>
              </w:rPr>
              <w:t xml:space="preserve">0.03 </w:t>
            </w:r>
          </w:p>
        </w:tc>
        <w:tc>
          <w:tcPr>
            <w:tcW w:w="1230" w:type="dxa"/>
            <w:tcBorders>
              <w:top w:val="single" w:sz="4" w:space="0" w:color="auto"/>
              <w:left w:val="single" w:sz="4" w:space="0" w:color="auto"/>
              <w:bottom w:val="single" w:sz="4" w:space="0" w:color="auto"/>
              <w:right w:val="single" w:sz="4" w:space="0" w:color="auto"/>
            </w:tcBorders>
            <w:vAlign w:val="bottom"/>
          </w:tcPr>
          <w:p w14:paraId="28F8DEF6" w14:textId="3B15D504" w:rsidR="6B55277E" w:rsidRDefault="6B55277E">
            <w:r w:rsidRPr="6B55277E">
              <w:rPr>
                <w:rFonts w:ascii="Arial" w:eastAsia="Arial" w:hAnsi="Arial" w:cs="Arial"/>
                <w:sz w:val="20"/>
                <w:szCs w:val="20"/>
              </w:rPr>
              <w:t>0.89%</w:t>
            </w:r>
          </w:p>
        </w:tc>
        <w:tc>
          <w:tcPr>
            <w:tcW w:w="1123" w:type="dxa"/>
            <w:tcBorders>
              <w:top w:val="single" w:sz="4" w:space="0" w:color="auto"/>
              <w:left w:val="single" w:sz="4" w:space="0" w:color="auto"/>
              <w:bottom w:val="single" w:sz="4" w:space="0" w:color="auto"/>
              <w:right w:val="single" w:sz="4" w:space="0" w:color="auto"/>
            </w:tcBorders>
            <w:vAlign w:val="bottom"/>
          </w:tcPr>
          <w:p w14:paraId="718F3D32" w14:textId="50D9118B" w:rsidR="6B55277E" w:rsidRDefault="6B55277E">
            <w:r w:rsidRPr="6B55277E">
              <w:rPr>
                <w:rFonts w:ascii="Arial" w:eastAsia="Arial" w:hAnsi="Arial" w:cs="Arial"/>
                <w:sz w:val="20"/>
                <w:szCs w:val="20"/>
              </w:rPr>
              <w:t>0.63%</w:t>
            </w:r>
          </w:p>
        </w:tc>
        <w:tc>
          <w:tcPr>
            <w:tcW w:w="1276" w:type="dxa"/>
            <w:tcBorders>
              <w:top w:val="single" w:sz="4" w:space="0" w:color="auto"/>
              <w:left w:val="single" w:sz="4" w:space="0" w:color="auto"/>
              <w:bottom w:val="single" w:sz="4" w:space="0" w:color="auto"/>
              <w:right w:val="single" w:sz="4" w:space="0" w:color="auto"/>
            </w:tcBorders>
            <w:shd w:val="clear" w:color="auto" w:fill="92D050"/>
            <w:vAlign w:val="bottom"/>
          </w:tcPr>
          <w:p w14:paraId="6120BD13" w14:textId="1125C795" w:rsidR="6B55277E" w:rsidRDefault="6B55277E">
            <w:r w:rsidRPr="6B55277E">
              <w:rPr>
                <w:rFonts w:ascii="Arial" w:eastAsia="Arial" w:hAnsi="Arial" w:cs="Arial"/>
                <w:sz w:val="20"/>
                <w:szCs w:val="20"/>
              </w:rPr>
              <w:t>0.80</w:t>
            </w:r>
          </w:p>
        </w:tc>
      </w:tr>
      <w:tr w:rsidR="6B55277E" w14:paraId="577E9EE5" w14:textId="77777777" w:rsidTr="6B55277E">
        <w:trPr>
          <w:trHeight w:val="360"/>
        </w:trPr>
        <w:tc>
          <w:tcPr>
            <w:tcW w:w="2460" w:type="dxa"/>
            <w:tcBorders>
              <w:top w:val="single" w:sz="4" w:space="0" w:color="auto"/>
              <w:left w:val="single" w:sz="4" w:space="0" w:color="auto"/>
              <w:bottom w:val="single" w:sz="4" w:space="0" w:color="auto"/>
              <w:right w:val="single" w:sz="4" w:space="0" w:color="auto"/>
            </w:tcBorders>
            <w:vAlign w:val="bottom"/>
          </w:tcPr>
          <w:p w14:paraId="06A8303C" w14:textId="7BE0EED5" w:rsidR="6B55277E" w:rsidRDefault="6B55277E">
            <w:r w:rsidRPr="6B55277E">
              <w:rPr>
                <w:rFonts w:ascii="Arial" w:eastAsia="Arial" w:hAnsi="Arial" w:cs="Arial"/>
                <w:sz w:val="20"/>
                <w:szCs w:val="20"/>
              </w:rPr>
              <w:t>tall meadow-rue</w:t>
            </w:r>
          </w:p>
        </w:tc>
        <w:tc>
          <w:tcPr>
            <w:tcW w:w="2319" w:type="dxa"/>
            <w:tcBorders>
              <w:top w:val="single" w:sz="4" w:space="0" w:color="auto"/>
              <w:left w:val="single" w:sz="4" w:space="0" w:color="auto"/>
              <w:bottom w:val="single" w:sz="4" w:space="0" w:color="auto"/>
              <w:right w:val="single" w:sz="4" w:space="0" w:color="auto"/>
            </w:tcBorders>
            <w:shd w:val="clear" w:color="auto" w:fill="92D050"/>
            <w:vAlign w:val="bottom"/>
          </w:tcPr>
          <w:p w14:paraId="4E4638E7" w14:textId="11AFEDEC" w:rsidR="6B55277E" w:rsidRDefault="6B55277E">
            <w:r w:rsidRPr="6B55277E">
              <w:rPr>
                <w:rFonts w:ascii="Arial" w:eastAsia="Arial" w:hAnsi="Arial" w:cs="Arial"/>
                <w:i/>
                <w:iCs/>
                <w:sz w:val="20"/>
                <w:szCs w:val="20"/>
              </w:rPr>
              <w:t xml:space="preserve">Thalictrum </w:t>
            </w:r>
            <w:proofErr w:type="spellStart"/>
            <w:r w:rsidRPr="6B55277E">
              <w:rPr>
                <w:rFonts w:ascii="Arial" w:eastAsia="Arial" w:hAnsi="Arial" w:cs="Arial"/>
                <w:i/>
                <w:iCs/>
                <w:sz w:val="20"/>
                <w:szCs w:val="20"/>
              </w:rPr>
              <w:t>dasycarpum</w:t>
            </w:r>
            <w:proofErr w:type="spellEnd"/>
          </w:p>
        </w:tc>
        <w:tc>
          <w:tcPr>
            <w:tcW w:w="1095" w:type="dxa"/>
            <w:tcBorders>
              <w:top w:val="single" w:sz="4" w:space="0" w:color="auto"/>
              <w:left w:val="single" w:sz="4" w:space="0" w:color="auto"/>
              <w:bottom w:val="single" w:sz="4" w:space="0" w:color="auto"/>
              <w:right w:val="single" w:sz="4" w:space="0" w:color="auto"/>
            </w:tcBorders>
            <w:vAlign w:val="bottom"/>
          </w:tcPr>
          <w:p w14:paraId="78F61F19" w14:textId="481D52F3" w:rsidR="6B55277E" w:rsidRDefault="6B55277E">
            <w:r w:rsidRPr="6B55277E">
              <w:rPr>
                <w:rFonts w:ascii="Arial" w:eastAsia="Arial" w:hAnsi="Arial" w:cs="Arial"/>
                <w:sz w:val="20"/>
                <w:szCs w:val="20"/>
              </w:rPr>
              <w:t xml:space="preserve">0.04 </w:t>
            </w:r>
          </w:p>
        </w:tc>
        <w:tc>
          <w:tcPr>
            <w:tcW w:w="1230" w:type="dxa"/>
            <w:tcBorders>
              <w:top w:val="single" w:sz="4" w:space="0" w:color="auto"/>
              <w:left w:val="single" w:sz="4" w:space="0" w:color="auto"/>
              <w:bottom w:val="single" w:sz="4" w:space="0" w:color="auto"/>
              <w:right w:val="single" w:sz="4" w:space="0" w:color="auto"/>
            </w:tcBorders>
            <w:vAlign w:val="bottom"/>
          </w:tcPr>
          <w:p w14:paraId="7E4D3609" w14:textId="74B393EA" w:rsidR="6B55277E" w:rsidRDefault="6B55277E">
            <w:r w:rsidRPr="6B55277E">
              <w:rPr>
                <w:rFonts w:ascii="Arial" w:eastAsia="Arial" w:hAnsi="Arial" w:cs="Arial"/>
                <w:sz w:val="20"/>
                <w:szCs w:val="20"/>
              </w:rPr>
              <w:t>1.31%</w:t>
            </w:r>
          </w:p>
        </w:tc>
        <w:tc>
          <w:tcPr>
            <w:tcW w:w="1123" w:type="dxa"/>
            <w:tcBorders>
              <w:top w:val="single" w:sz="4" w:space="0" w:color="auto"/>
              <w:left w:val="single" w:sz="4" w:space="0" w:color="auto"/>
              <w:bottom w:val="single" w:sz="4" w:space="0" w:color="auto"/>
              <w:right w:val="single" w:sz="4" w:space="0" w:color="auto"/>
            </w:tcBorders>
            <w:vAlign w:val="bottom"/>
          </w:tcPr>
          <w:p w14:paraId="64556D42" w14:textId="2E51EB38" w:rsidR="6B55277E" w:rsidRDefault="6B55277E">
            <w:r w:rsidRPr="6B55277E">
              <w:rPr>
                <w:rFonts w:ascii="Arial" w:eastAsia="Arial" w:hAnsi="Arial" w:cs="Arial"/>
                <w:sz w:val="20"/>
                <w:szCs w:val="20"/>
              </w:rPr>
              <w:t>0.08%</w:t>
            </w:r>
          </w:p>
        </w:tc>
        <w:tc>
          <w:tcPr>
            <w:tcW w:w="1276" w:type="dxa"/>
            <w:tcBorders>
              <w:top w:val="single" w:sz="4" w:space="0" w:color="auto"/>
              <w:left w:val="single" w:sz="4" w:space="0" w:color="auto"/>
              <w:bottom w:val="single" w:sz="4" w:space="0" w:color="auto"/>
              <w:right w:val="single" w:sz="4" w:space="0" w:color="auto"/>
            </w:tcBorders>
            <w:shd w:val="clear" w:color="auto" w:fill="92D050"/>
            <w:vAlign w:val="bottom"/>
          </w:tcPr>
          <w:p w14:paraId="76C04474" w14:textId="7A493655" w:rsidR="6B55277E" w:rsidRDefault="6B55277E">
            <w:r w:rsidRPr="6B55277E">
              <w:rPr>
                <w:rFonts w:ascii="Arial" w:eastAsia="Arial" w:hAnsi="Arial" w:cs="Arial"/>
                <w:sz w:val="20"/>
                <w:szCs w:val="20"/>
              </w:rPr>
              <w:t>0.11</w:t>
            </w:r>
          </w:p>
        </w:tc>
      </w:tr>
      <w:tr w:rsidR="6B55277E" w14:paraId="512C1BF3" w14:textId="77777777" w:rsidTr="6B55277E">
        <w:trPr>
          <w:trHeight w:val="360"/>
        </w:trPr>
        <w:tc>
          <w:tcPr>
            <w:tcW w:w="2460" w:type="dxa"/>
            <w:tcBorders>
              <w:top w:val="single" w:sz="4" w:space="0" w:color="auto"/>
              <w:left w:val="single" w:sz="4" w:space="0" w:color="auto"/>
              <w:bottom w:val="single" w:sz="4" w:space="0" w:color="auto"/>
              <w:right w:val="single" w:sz="4" w:space="0" w:color="auto"/>
            </w:tcBorders>
            <w:vAlign w:val="bottom"/>
          </w:tcPr>
          <w:p w14:paraId="26549D33" w14:textId="2FAB552D" w:rsidR="6B55277E" w:rsidRDefault="6B55277E">
            <w:r w:rsidRPr="6B55277E">
              <w:rPr>
                <w:rFonts w:ascii="Arial" w:eastAsia="Arial" w:hAnsi="Arial" w:cs="Arial"/>
                <w:sz w:val="20"/>
                <w:szCs w:val="20"/>
              </w:rPr>
              <w:t>blue vervain</w:t>
            </w:r>
          </w:p>
        </w:tc>
        <w:tc>
          <w:tcPr>
            <w:tcW w:w="2319" w:type="dxa"/>
            <w:tcBorders>
              <w:top w:val="single" w:sz="4" w:space="0" w:color="auto"/>
              <w:left w:val="single" w:sz="4" w:space="0" w:color="auto"/>
              <w:bottom w:val="single" w:sz="4" w:space="0" w:color="auto"/>
              <w:right w:val="single" w:sz="4" w:space="0" w:color="auto"/>
            </w:tcBorders>
            <w:shd w:val="clear" w:color="auto" w:fill="92D050"/>
            <w:vAlign w:val="bottom"/>
          </w:tcPr>
          <w:p w14:paraId="19380F1E" w14:textId="6A85FA91" w:rsidR="6B55277E" w:rsidRDefault="6B55277E">
            <w:r w:rsidRPr="6B55277E">
              <w:rPr>
                <w:rFonts w:ascii="Arial" w:eastAsia="Arial" w:hAnsi="Arial" w:cs="Arial"/>
                <w:i/>
                <w:iCs/>
                <w:sz w:val="20"/>
                <w:szCs w:val="20"/>
              </w:rPr>
              <w:t xml:space="preserve">Verbena </w:t>
            </w:r>
            <w:proofErr w:type="spellStart"/>
            <w:r w:rsidRPr="6B55277E">
              <w:rPr>
                <w:rFonts w:ascii="Arial" w:eastAsia="Arial" w:hAnsi="Arial" w:cs="Arial"/>
                <w:i/>
                <w:iCs/>
                <w:sz w:val="20"/>
                <w:szCs w:val="20"/>
              </w:rPr>
              <w:t>hastata</w:t>
            </w:r>
            <w:proofErr w:type="spellEnd"/>
          </w:p>
        </w:tc>
        <w:tc>
          <w:tcPr>
            <w:tcW w:w="1095" w:type="dxa"/>
            <w:tcBorders>
              <w:top w:val="single" w:sz="4" w:space="0" w:color="auto"/>
              <w:left w:val="single" w:sz="4" w:space="0" w:color="auto"/>
              <w:bottom w:val="single" w:sz="4" w:space="0" w:color="auto"/>
              <w:right w:val="single" w:sz="4" w:space="0" w:color="auto"/>
            </w:tcBorders>
            <w:vAlign w:val="bottom"/>
          </w:tcPr>
          <w:p w14:paraId="15FE3D5B" w14:textId="028B99B4" w:rsidR="6B55277E" w:rsidRDefault="6B55277E">
            <w:r w:rsidRPr="6B55277E">
              <w:rPr>
                <w:rFonts w:ascii="Arial" w:eastAsia="Arial" w:hAnsi="Arial" w:cs="Arial"/>
                <w:sz w:val="20"/>
                <w:szCs w:val="20"/>
              </w:rPr>
              <w:t xml:space="preserve">0.14 </w:t>
            </w:r>
          </w:p>
        </w:tc>
        <w:tc>
          <w:tcPr>
            <w:tcW w:w="1230" w:type="dxa"/>
            <w:tcBorders>
              <w:top w:val="single" w:sz="4" w:space="0" w:color="auto"/>
              <w:left w:val="single" w:sz="4" w:space="0" w:color="auto"/>
              <w:bottom w:val="single" w:sz="4" w:space="0" w:color="auto"/>
              <w:right w:val="single" w:sz="4" w:space="0" w:color="auto"/>
            </w:tcBorders>
            <w:vAlign w:val="bottom"/>
          </w:tcPr>
          <w:p w14:paraId="68B87901" w14:textId="49ACDDB2" w:rsidR="6B55277E" w:rsidRDefault="6B55277E">
            <w:r w:rsidRPr="6B55277E">
              <w:rPr>
                <w:rFonts w:ascii="Arial" w:eastAsia="Arial" w:hAnsi="Arial" w:cs="Arial"/>
                <w:sz w:val="20"/>
                <w:szCs w:val="20"/>
              </w:rPr>
              <w:t>4.60%</w:t>
            </w:r>
          </w:p>
        </w:tc>
        <w:tc>
          <w:tcPr>
            <w:tcW w:w="1123" w:type="dxa"/>
            <w:tcBorders>
              <w:top w:val="single" w:sz="4" w:space="0" w:color="auto"/>
              <w:left w:val="single" w:sz="4" w:space="0" w:color="auto"/>
              <w:bottom w:val="single" w:sz="4" w:space="0" w:color="auto"/>
              <w:right w:val="single" w:sz="4" w:space="0" w:color="auto"/>
            </w:tcBorders>
            <w:vAlign w:val="bottom"/>
          </w:tcPr>
          <w:p w14:paraId="3113BFF8" w14:textId="67AE4AB6" w:rsidR="6B55277E" w:rsidRDefault="6B55277E">
            <w:r w:rsidRPr="6B55277E">
              <w:rPr>
                <w:rFonts w:ascii="Arial" w:eastAsia="Arial" w:hAnsi="Arial" w:cs="Arial"/>
                <w:sz w:val="20"/>
                <w:szCs w:val="20"/>
              </w:rPr>
              <w:t>3.78%</w:t>
            </w:r>
          </w:p>
        </w:tc>
        <w:tc>
          <w:tcPr>
            <w:tcW w:w="1276" w:type="dxa"/>
            <w:tcBorders>
              <w:top w:val="single" w:sz="4" w:space="0" w:color="auto"/>
              <w:left w:val="single" w:sz="4" w:space="0" w:color="auto"/>
              <w:bottom w:val="single" w:sz="4" w:space="0" w:color="auto"/>
              <w:right w:val="single" w:sz="4" w:space="0" w:color="auto"/>
            </w:tcBorders>
            <w:shd w:val="clear" w:color="auto" w:fill="92D050"/>
            <w:vAlign w:val="bottom"/>
          </w:tcPr>
          <w:p w14:paraId="2CD65E4A" w14:textId="1D8DC79A" w:rsidR="6B55277E" w:rsidRDefault="6B55277E">
            <w:r w:rsidRPr="6B55277E">
              <w:rPr>
                <w:rFonts w:ascii="Arial" w:eastAsia="Arial" w:hAnsi="Arial" w:cs="Arial"/>
                <w:sz w:val="20"/>
                <w:szCs w:val="20"/>
              </w:rPr>
              <w:t>4.80</w:t>
            </w:r>
          </w:p>
        </w:tc>
      </w:tr>
      <w:tr w:rsidR="6B55277E" w14:paraId="6D74D2D6" w14:textId="77777777" w:rsidTr="6B55277E">
        <w:trPr>
          <w:trHeight w:val="255"/>
        </w:trPr>
        <w:tc>
          <w:tcPr>
            <w:tcW w:w="2460" w:type="dxa"/>
            <w:tcBorders>
              <w:top w:val="single" w:sz="4" w:space="0" w:color="auto"/>
              <w:left w:val="single" w:sz="4" w:space="0" w:color="auto"/>
              <w:bottom w:val="single" w:sz="4" w:space="0" w:color="auto"/>
              <w:right w:val="single" w:sz="4" w:space="0" w:color="auto"/>
            </w:tcBorders>
            <w:vAlign w:val="bottom"/>
          </w:tcPr>
          <w:p w14:paraId="5D876A5E" w14:textId="4C279E3B" w:rsidR="6B55277E" w:rsidRDefault="6B55277E">
            <w:r w:rsidRPr="6B55277E">
              <w:rPr>
                <w:rFonts w:ascii="Arial" w:eastAsia="Arial" w:hAnsi="Arial" w:cs="Arial"/>
                <w:sz w:val="20"/>
                <w:szCs w:val="20"/>
              </w:rPr>
              <w:t>bunched ironweed</w:t>
            </w:r>
          </w:p>
        </w:tc>
        <w:tc>
          <w:tcPr>
            <w:tcW w:w="2319" w:type="dxa"/>
            <w:tcBorders>
              <w:top w:val="single" w:sz="4" w:space="0" w:color="auto"/>
              <w:left w:val="single" w:sz="4" w:space="0" w:color="auto"/>
              <w:bottom w:val="single" w:sz="4" w:space="0" w:color="auto"/>
              <w:right w:val="single" w:sz="4" w:space="0" w:color="auto"/>
            </w:tcBorders>
            <w:shd w:val="clear" w:color="auto" w:fill="92D050"/>
            <w:vAlign w:val="bottom"/>
          </w:tcPr>
          <w:p w14:paraId="33410868" w14:textId="1397CABE" w:rsidR="6B55277E" w:rsidRDefault="6B55277E">
            <w:r w:rsidRPr="6B55277E">
              <w:rPr>
                <w:rFonts w:ascii="Arial" w:eastAsia="Arial" w:hAnsi="Arial" w:cs="Arial"/>
                <w:i/>
                <w:iCs/>
                <w:sz w:val="20"/>
                <w:szCs w:val="20"/>
              </w:rPr>
              <w:t>Vernonia fasciculata</w:t>
            </w:r>
          </w:p>
        </w:tc>
        <w:tc>
          <w:tcPr>
            <w:tcW w:w="1095" w:type="dxa"/>
            <w:tcBorders>
              <w:top w:val="single" w:sz="4" w:space="0" w:color="auto"/>
              <w:left w:val="single" w:sz="4" w:space="0" w:color="auto"/>
              <w:bottom w:val="single" w:sz="4" w:space="0" w:color="auto"/>
              <w:right w:val="single" w:sz="4" w:space="0" w:color="auto"/>
            </w:tcBorders>
            <w:vAlign w:val="bottom"/>
          </w:tcPr>
          <w:p w14:paraId="5516DC89" w14:textId="7BD00713" w:rsidR="6B55277E" w:rsidRDefault="6B55277E">
            <w:r w:rsidRPr="6B55277E">
              <w:rPr>
                <w:rFonts w:ascii="Arial" w:eastAsia="Arial" w:hAnsi="Arial" w:cs="Arial"/>
                <w:sz w:val="20"/>
                <w:szCs w:val="20"/>
              </w:rPr>
              <w:t xml:space="preserve">0.06 </w:t>
            </w:r>
          </w:p>
        </w:tc>
        <w:tc>
          <w:tcPr>
            <w:tcW w:w="1230" w:type="dxa"/>
            <w:tcBorders>
              <w:top w:val="single" w:sz="4" w:space="0" w:color="auto"/>
              <w:left w:val="single" w:sz="4" w:space="0" w:color="auto"/>
              <w:bottom w:val="single" w:sz="4" w:space="0" w:color="auto"/>
              <w:right w:val="single" w:sz="4" w:space="0" w:color="auto"/>
            </w:tcBorders>
            <w:vAlign w:val="bottom"/>
          </w:tcPr>
          <w:p w14:paraId="6503997F" w14:textId="0674A399" w:rsidR="6B55277E" w:rsidRDefault="6B55277E">
            <w:r w:rsidRPr="6B55277E">
              <w:rPr>
                <w:rFonts w:ascii="Arial" w:eastAsia="Arial" w:hAnsi="Arial" w:cs="Arial"/>
                <w:sz w:val="20"/>
                <w:szCs w:val="20"/>
              </w:rPr>
              <w:t>2.04%</w:t>
            </w:r>
          </w:p>
        </w:tc>
        <w:tc>
          <w:tcPr>
            <w:tcW w:w="1123" w:type="dxa"/>
            <w:tcBorders>
              <w:top w:val="single" w:sz="4" w:space="0" w:color="auto"/>
              <w:left w:val="single" w:sz="4" w:space="0" w:color="auto"/>
              <w:bottom w:val="single" w:sz="4" w:space="0" w:color="auto"/>
              <w:right w:val="single" w:sz="4" w:space="0" w:color="auto"/>
            </w:tcBorders>
            <w:vAlign w:val="bottom"/>
          </w:tcPr>
          <w:p w14:paraId="314034FD" w14:textId="7E179F09" w:rsidR="6B55277E" w:rsidRDefault="6B55277E">
            <w:r w:rsidRPr="6B55277E">
              <w:rPr>
                <w:rFonts w:ascii="Arial" w:eastAsia="Arial" w:hAnsi="Arial" w:cs="Arial"/>
                <w:sz w:val="20"/>
                <w:szCs w:val="20"/>
              </w:rPr>
              <w:t>0.43%</w:t>
            </w:r>
          </w:p>
        </w:tc>
        <w:tc>
          <w:tcPr>
            <w:tcW w:w="1276" w:type="dxa"/>
            <w:tcBorders>
              <w:top w:val="single" w:sz="4" w:space="0" w:color="auto"/>
              <w:left w:val="single" w:sz="4" w:space="0" w:color="auto"/>
              <w:bottom w:val="single" w:sz="4" w:space="0" w:color="auto"/>
              <w:right w:val="single" w:sz="4" w:space="0" w:color="auto"/>
            </w:tcBorders>
            <w:shd w:val="clear" w:color="auto" w:fill="92D050"/>
            <w:vAlign w:val="bottom"/>
          </w:tcPr>
          <w:p w14:paraId="7855C531" w14:textId="3DA0FCEB" w:rsidR="6B55277E" w:rsidRDefault="6B55277E">
            <w:r w:rsidRPr="6B55277E">
              <w:rPr>
                <w:rFonts w:ascii="Arial" w:eastAsia="Arial" w:hAnsi="Arial" w:cs="Arial"/>
                <w:sz w:val="20"/>
                <w:szCs w:val="20"/>
              </w:rPr>
              <w:t>0.55</w:t>
            </w:r>
          </w:p>
        </w:tc>
      </w:tr>
      <w:tr w:rsidR="6B55277E" w14:paraId="1E8DAB46" w14:textId="77777777" w:rsidTr="6B55277E">
        <w:trPr>
          <w:trHeight w:val="360"/>
        </w:trPr>
        <w:tc>
          <w:tcPr>
            <w:tcW w:w="2460" w:type="dxa"/>
            <w:tcBorders>
              <w:top w:val="single" w:sz="4" w:space="0" w:color="auto"/>
              <w:left w:val="single" w:sz="4" w:space="0" w:color="auto"/>
              <w:bottom w:val="single" w:sz="4" w:space="0" w:color="auto"/>
              <w:right w:val="single" w:sz="4" w:space="0" w:color="auto"/>
            </w:tcBorders>
            <w:vAlign w:val="bottom"/>
          </w:tcPr>
          <w:p w14:paraId="12F8BA03" w14:textId="573CB4D0" w:rsidR="6B55277E" w:rsidRDefault="6B55277E">
            <w:r w:rsidRPr="6B55277E">
              <w:rPr>
                <w:rFonts w:ascii="Arial" w:eastAsia="Arial" w:hAnsi="Arial" w:cs="Arial"/>
                <w:sz w:val="20"/>
                <w:szCs w:val="20"/>
              </w:rPr>
              <w:t>Culver's root</w:t>
            </w:r>
          </w:p>
        </w:tc>
        <w:tc>
          <w:tcPr>
            <w:tcW w:w="2319" w:type="dxa"/>
            <w:tcBorders>
              <w:top w:val="single" w:sz="4" w:space="0" w:color="auto"/>
              <w:left w:val="single" w:sz="4" w:space="0" w:color="auto"/>
              <w:bottom w:val="single" w:sz="4" w:space="0" w:color="auto"/>
              <w:right w:val="single" w:sz="4" w:space="0" w:color="auto"/>
            </w:tcBorders>
            <w:shd w:val="clear" w:color="auto" w:fill="92D050"/>
            <w:vAlign w:val="bottom"/>
          </w:tcPr>
          <w:p w14:paraId="7A333834" w14:textId="7F696773" w:rsidR="6B55277E" w:rsidRDefault="6B55277E">
            <w:proofErr w:type="spellStart"/>
            <w:r w:rsidRPr="6B55277E">
              <w:rPr>
                <w:rFonts w:ascii="Arial" w:eastAsia="Arial" w:hAnsi="Arial" w:cs="Arial"/>
                <w:i/>
                <w:iCs/>
                <w:sz w:val="20"/>
                <w:szCs w:val="20"/>
              </w:rPr>
              <w:t>Veronicastrum</w:t>
            </w:r>
            <w:proofErr w:type="spellEnd"/>
            <w:r w:rsidRPr="6B55277E">
              <w:rPr>
                <w:rFonts w:ascii="Arial" w:eastAsia="Arial" w:hAnsi="Arial" w:cs="Arial"/>
                <w:i/>
                <w:iCs/>
                <w:sz w:val="20"/>
                <w:szCs w:val="20"/>
              </w:rPr>
              <w:t xml:space="preserve"> virginicum</w:t>
            </w:r>
          </w:p>
        </w:tc>
        <w:tc>
          <w:tcPr>
            <w:tcW w:w="1095" w:type="dxa"/>
            <w:tcBorders>
              <w:top w:val="single" w:sz="4" w:space="0" w:color="auto"/>
              <w:left w:val="single" w:sz="4" w:space="0" w:color="auto"/>
              <w:bottom w:val="single" w:sz="4" w:space="0" w:color="auto"/>
              <w:right w:val="single" w:sz="4" w:space="0" w:color="auto"/>
            </w:tcBorders>
            <w:vAlign w:val="bottom"/>
          </w:tcPr>
          <w:p w14:paraId="00BE3EE7" w14:textId="383DF5CD" w:rsidR="6B55277E" w:rsidRDefault="6B55277E">
            <w:r w:rsidRPr="6B55277E">
              <w:rPr>
                <w:rFonts w:ascii="Arial" w:eastAsia="Arial" w:hAnsi="Arial" w:cs="Arial"/>
                <w:sz w:val="20"/>
                <w:szCs w:val="20"/>
              </w:rPr>
              <w:t xml:space="preserve">0.01 </w:t>
            </w:r>
          </w:p>
        </w:tc>
        <w:tc>
          <w:tcPr>
            <w:tcW w:w="1230" w:type="dxa"/>
            <w:tcBorders>
              <w:top w:val="single" w:sz="4" w:space="0" w:color="auto"/>
              <w:left w:val="single" w:sz="4" w:space="0" w:color="auto"/>
              <w:bottom w:val="single" w:sz="4" w:space="0" w:color="auto"/>
              <w:right w:val="single" w:sz="4" w:space="0" w:color="auto"/>
            </w:tcBorders>
            <w:vAlign w:val="bottom"/>
          </w:tcPr>
          <w:p w14:paraId="643D6AB8" w14:textId="7BB73DDD" w:rsidR="6B55277E" w:rsidRDefault="6B55277E">
            <w:r w:rsidRPr="6B55277E">
              <w:rPr>
                <w:rFonts w:ascii="Arial" w:eastAsia="Arial" w:hAnsi="Arial" w:cs="Arial"/>
                <w:sz w:val="20"/>
                <w:szCs w:val="20"/>
              </w:rPr>
              <w:t>0.20%</w:t>
            </w:r>
          </w:p>
        </w:tc>
        <w:tc>
          <w:tcPr>
            <w:tcW w:w="1123" w:type="dxa"/>
            <w:tcBorders>
              <w:top w:val="single" w:sz="4" w:space="0" w:color="auto"/>
              <w:left w:val="single" w:sz="4" w:space="0" w:color="auto"/>
              <w:bottom w:val="single" w:sz="4" w:space="0" w:color="auto"/>
              <w:right w:val="single" w:sz="4" w:space="0" w:color="auto"/>
            </w:tcBorders>
            <w:vAlign w:val="bottom"/>
          </w:tcPr>
          <w:p w14:paraId="14872DCA" w14:textId="5174034E" w:rsidR="6B55277E" w:rsidRDefault="6B55277E">
            <w:r w:rsidRPr="6B55277E">
              <w:rPr>
                <w:rFonts w:ascii="Arial" w:eastAsia="Arial" w:hAnsi="Arial" w:cs="Arial"/>
                <w:sz w:val="20"/>
                <w:szCs w:val="20"/>
              </w:rPr>
              <w:t>1.44%</w:t>
            </w:r>
          </w:p>
        </w:tc>
        <w:tc>
          <w:tcPr>
            <w:tcW w:w="1276" w:type="dxa"/>
            <w:tcBorders>
              <w:top w:val="single" w:sz="4" w:space="0" w:color="auto"/>
              <w:left w:val="single" w:sz="4" w:space="0" w:color="auto"/>
              <w:bottom w:val="single" w:sz="4" w:space="0" w:color="auto"/>
              <w:right w:val="single" w:sz="4" w:space="0" w:color="auto"/>
            </w:tcBorders>
            <w:shd w:val="clear" w:color="auto" w:fill="92D050"/>
            <w:vAlign w:val="bottom"/>
          </w:tcPr>
          <w:p w14:paraId="779E15C8" w14:textId="127CC2E9" w:rsidR="6B55277E" w:rsidRDefault="6B55277E">
            <w:r w:rsidRPr="6B55277E">
              <w:rPr>
                <w:rFonts w:ascii="Arial" w:eastAsia="Arial" w:hAnsi="Arial" w:cs="Arial"/>
                <w:sz w:val="20"/>
                <w:szCs w:val="20"/>
              </w:rPr>
              <w:t>1.84</w:t>
            </w:r>
          </w:p>
        </w:tc>
      </w:tr>
      <w:tr w:rsidR="6B55277E" w14:paraId="3A756793" w14:textId="77777777" w:rsidTr="6B55277E">
        <w:trPr>
          <w:trHeight w:val="255"/>
        </w:trPr>
        <w:tc>
          <w:tcPr>
            <w:tcW w:w="2460" w:type="dxa"/>
            <w:tcBorders>
              <w:top w:val="single" w:sz="4" w:space="0" w:color="auto"/>
              <w:left w:val="single" w:sz="4" w:space="0" w:color="auto"/>
              <w:bottom w:val="single" w:sz="4" w:space="0" w:color="auto"/>
              <w:right w:val="single" w:sz="4" w:space="0" w:color="auto"/>
            </w:tcBorders>
            <w:vAlign w:val="bottom"/>
          </w:tcPr>
          <w:p w14:paraId="5CDDE07C" w14:textId="772A7B5A" w:rsidR="6B55277E" w:rsidRDefault="6B55277E">
            <w:r w:rsidRPr="6B55277E">
              <w:rPr>
                <w:rFonts w:ascii="Arial" w:eastAsia="Arial" w:hAnsi="Arial" w:cs="Arial"/>
                <w:sz w:val="20"/>
                <w:szCs w:val="20"/>
              </w:rPr>
              <w:t>golden alexanders</w:t>
            </w:r>
          </w:p>
        </w:tc>
        <w:tc>
          <w:tcPr>
            <w:tcW w:w="2319" w:type="dxa"/>
            <w:tcBorders>
              <w:top w:val="single" w:sz="4" w:space="0" w:color="auto"/>
              <w:left w:val="single" w:sz="4" w:space="0" w:color="auto"/>
              <w:bottom w:val="single" w:sz="4" w:space="0" w:color="auto"/>
              <w:right w:val="single" w:sz="4" w:space="0" w:color="auto"/>
            </w:tcBorders>
            <w:shd w:val="clear" w:color="auto" w:fill="92D050"/>
            <w:vAlign w:val="bottom"/>
          </w:tcPr>
          <w:p w14:paraId="598D6112" w14:textId="24C0C0E6" w:rsidR="6B55277E" w:rsidRDefault="6B55277E">
            <w:proofErr w:type="spellStart"/>
            <w:r w:rsidRPr="6B55277E">
              <w:rPr>
                <w:rFonts w:ascii="Arial" w:eastAsia="Arial" w:hAnsi="Arial" w:cs="Arial"/>
                <w:i/>
                <w:iCs/>
                <w:sz w:val="20"/>
                <w:szCs w:val="20"/>
              </w:rPr>
              <w:t>Zizia</w:t>
            </w:r>
            <w:proofErr w:type="spellEnd"/>
            <w:r w:rsidRPr="6B55277E">
              <w:rPr>
                <w:rFonts w:ascii="Arial" w:eastAsia="Arial" w:hAnsi="Arial" w:cs="Arial"/>
                <w:i/>
                <w:iCs/>
                <w:sz w:val="20"/>
                <w:szCs w:val="20"/>
              </w:rPr>
              <w:t xml:space="preserve"> </w:t>
            </w:r>
            <w:proofErr w:type="spellStart"/>
            <w:r w:rsidRPr="6B55277E">
              <w:rPr>
                <w:rFonts w:ascii="Arial" w:eastAsia="Arial" w:hAnsi="Arial" w:cs="Arial"/>
                <w:i/>
                <w:iCs/>
                <w:sz w:val="20"/>
                <w:szCs w:val="20"/>
              </w:rPr>
              <w:t>aurea</w:t>
            </w:r>
            <w:proofErr w:type="spellEnd"/>
          </w:p>
        </w:tc>
        <w:tc>
          <w:tcPr>
            <w:tcW w:w="1095" w:type="dxa"/>
            <w:tcBorders>
              <w:top w:val="single" w:sz="4" w:space="0" w:color="auto"/>
              <w:left w:val="single" w:sz="4" w:space="0" w:color="auto"/>
              <w:bottom w:val="single" w:sz="4" w:space="0" w:color="auto"/>
              <w:right w:val="single" w:sz="4" w:space="0" w:color="auto"/>
            </w:tcBorders>
            <w:vAlign w:val="bottom"/>
          </w:tcPr>
          <w:p w14:paraId="6AA5640B" w14:textId="46D7E5C4" w:rsidR="6B55277E" w:rsidRDefault="6B55277E">
            <w:r w:rsidRPr="6B55277E">
              <w:rPr>
                <w:rFonts w:ascii="Arial" w:eastAsia="Arial" w:hAnsi="Arial" w:cs="Arial"/>
                <w:sz w:val="20"/>
                <w:szCs w:val="20"/>
              </w:rPr>
              <w:t xml:space="preserve">0.13 </w:t>
            </w:r>
          </w:p>
        </w:tc>
        <w:tc>
          <w:tcPr>
            <w:tcW w:w="1230" w:type="dxa"/>
            <w:tcBorders>
              <w:top w:val="single" w:sz="4" w:space="0" w:color="auto"/>
              <w:left w:val="single" w:sz="4" w:space="0" w:color="auto"/>
              <w:bottom w:val="single" w:sz="4" w:space="0" w:color="auto"/>
              <w:right w:val="single" w:sz="4" w:space="0" w:color="auto"/>
            </w:tcBorders>
            <w:vAlign w:val="bottom"/>
          </w:tcPr>
          <w:p w14:paraId="2B72DF17" w14:textId="6FBEF239" w:rsidR="6B55277E" w:rsidRDefault="6B55277E">
            <w:r w:rsidRPr="6B55277E">
              <w:rPr>
                <w:rFonts w:ascii="Arial" w:eastAsia="Arial" w:hAnsi="Arial" w:cs="Arial"/>
                <w:sz w:val="20"/>
                <w:szCs w:val="20"/>
              </w:rPr>
              <w:t>4.08%</w:t>
            </w:r>
          </w:p>
        </w:tc>
        <w:tc>
          <w:tcPr>
            <w:tcW w:w="1123" w:type="dxa"/>
            <w:tcBorders>
              <w:top w:val="single" w:sz="4" w:space="0" w:color="auto"/>
              <w:left w:val="single" w:sz="4" w:space="0" w:color="auto"/>
              <w:bottom w:val="single" w:sz="4" w:space="0" w:color="auto"/>
              <w:right w:val="single" w:sz="4" w:space="0" w:color="auto"/>
            </w:tcBorders>
            <w:vAlign w:val="bottom"/>
          </w:tcPr>
          <w:p w14:paraId="42B6664D" w14:textId="136D6252" w:rsidR="6B55277E" w:rsidRDefault="6B55277E">
            <w:r w:rsidRPr="6B55277E">
              <w:rPr>
                <w:rFonts w:ascii="Arial" w:eastAsia="Arial" w:hAnsi="Arial" w:cs="Arial"/>
                <w:sz w:val="20"/>
                <w:szCs w:val="20"/>
              </w:rPr>
              <w:t>0.40%</w:t>
            </w:r>
          </w:p>
        </w:tc>
        <w:tc>
          <w:tcPr>
            <w:tcW w:w="1276" w:type="dxa"/>
            <w:tcBorders>
              <w:top w:val="single" w:sz="4" w:space="0" w:color="auto"/>
              <w:left w:val="single" w:sz="4" w:space="0" w:color="auto"/>
              <w:bottom w:val="single" w:sz="4" w:space="0" w:color="auto"/>
              <w:right w:val="single" w:sz="4" w:space="0" w:color="auto"/>
            </w:tcBorders>
            <w:shd w:val="clear" w:color="auto" w:fill="92D050"/>
            <w:vAlign w:val="bottom"/>
          </w:tcPr>
          <w:p w14:paraId="7C88F51A" w14:textId="39033B9D" w:rsidR="6B55277E" w:rsidRDefault="6B55277E">
            <w:r w:rsidRPr="6B55277E">
              <w:rPr>
                <w:rFonts w:ascii="Arial" w:eastAsia="Arial" w:hAnsi="Arial" w:cs="Arial"/>
                <w:sz w:val="20"/>
                <w:szCs w:val="20"/>
              </w:rPr>
              <w:t>0.51</w:t>
            </w:r>
          </w:p>
        </w:tc>
      </w:tr>
      <w:tr w:rsidR="6B55277E" w14:paraId="234BBE8C" w14:textId="77777777" w:rsidTr="6B55277E">
        <w:trPr>
          <w:trHeight w:val="375"/>
        </w:trPr>
        <w:tc>
          <w:tcPr>
            <w:tcW w:w="2460" w:type="dxa"/>
            <w:tcBorders>
              <w:top w:val="single" w:sz="4" w:space="0" w:color="auto"/>
              <w:left w:val="single" w:sz="4" w:space="0" w:color="auto"/>
              <w:bottom w:val="single" w:sz="4" w:space="0" w:color="auto"/>
              <w:right w:val="single" w:sz="4" w:space="0" w:color="auto"/>
            </w:tcBorders>
            <w:shd w:val="clear" w:color="auto" w:fill="99CCFF"/>
            <w:vAlign w:val="bottom"/>
          </w:tcPr>
          <w:p w14:paraId="3542D04D" w14:textId="1DA7463A" w:rsidR="6B55277E" w:rsidRDefault="6B55277E" w:rsidP="6B55277E">
            <w:pPr>
              <w:jc w:val="right"/>
            </w:pPr>
            <w:r w:rsidRPr="6B55277E">
              <w:rPr>
                <w:rFonts w:ascii="Arial" w:eastAsia="Arial" w:hAnsi="Arial" w:cs="Arial"/>
                <w:b/>
                <w:bCs/>
                <w:sz w:val="20"/>
                <w:szCs w:val="20"/>
              </w:rPr>
              <w:t xml:space="preserve"> </w:t>
            </w:r>
          </w:p>
        </w:tc>
        <w:tc>
          <w:tcPr>
            <w:tcW w:w="2319" w:type="dxa"/>
            <w:tcBorders>
              <w:top w:val="single" w:sz="4" w:space="0" w:color="auto"/>
              <w:left w:val="single" w:sz="4" w:space="0" w:color="auto"/>
              <w:bottom w:val="single" w:sz="4" w:space="0" w:color="auto"/>
              <w:right w:val="single" w:sz="4" w:space="0" w:color="auto"/>
            </w:tcBorders>
            <w:shd w:val="clear" w:color="auto" w:fill="99CCFF"/>
            <w:vAlign w:val="bottom"/>
          </w:tcPr>
          <w:p w14:paraId="743E2958" w14:textId="7DBF4102" w:rsidR="6B55277E" w:rsidRDefault="6B55277E" w:rsidP="6B55277E">
            <w:pPr>
              <w:jc w:val="right"/>
            </w:pPr>
            <w:r w:rsidRPr="6B55277E">
              <w:rPr>
                <w:rFonts w:ascii="Arial" w:eastAsia="Arial" w:hAnsi="Arial" w:cs="Arial"/>
                <w:b/>
                <w:bCs/>
                <w:sz w:val="20"/>
                <w:szCs w:val="20"/>
              </w:rPr>
              <w:t>Forbs Subtotal</w:t>
            </w:r>
          </w:p>
        </w:tc>
        <w:tc>
          <w:tcPr>
            <w:tcW w:w="1095" w:type="dxa"/>
            <w:tcBorders>
              <w:top w:val="single" w:sz="4" w:space="0" w:color="auto"/>
              <w:left w:val="single" w:sz="4" w:space="0" w:color="auto"/>
              <w:bottom w:val="single" w:sz="4" w:space="0" w:color="auto"/>
              <w:right w:val="single" w:sz="4" w:space="0" w:color="auto"/>
            </w:tcBorders>
            <w:shd w:val="clear" w:color="auto" w:fill="99CCFF"/>
            <w:vAlign w:val="bottom"/>
          </w:tcPr>
          <w:p w14:paraId="7E4DC0CD" w14:textId="1005C049" w:rsidR="6B55277E" w:rsidRDefault="6B55277E">
            <w:r w:rsidRPr="6B55277E">
              <w:rPr>
                <w:rFonts w:ascii="Arial" w:eastAsia="Arial" w:hAnsi="Arial" w:cs="Arial"/>
                <w:b/>
                <w:bCs/>
                <w:sz w:val="20"/>
                <w:szCs w:val="20"/>
              </w:rPr>
              <w:t>1.07</w:t>
            </w:r>
          </w:p>
        </w:tc>
        <w:tc>
          <w:tcPr>
            <w:tcW w:w="1230" w:type="dxa"/>
            <w:tcBorders>
              <w:top w:val="single" w:sz="4" w:space="0" w:color="auto"/>
              <w:left w:val="single" w:sz="4" w:space="0" w:color="auto"/>
              <w:bottom w:val="single" w:sz="4" w:space="0" w:color="auto"/>
              <w:right w:val="single" w:sz="4" w:space="0" w:color="auto"/>
            </w:tcBorders>
            <w:shd w:val="clear" w:color="auto" w:fill="99CCFF"/>
            <w:vAlign w:val="bottom"/>
          </w:tcPr>
          <w:p w14:paraId="4B56138F" w14:textId="7B5A48B2" w:rsidR="6B55277E" w:rsidRDefault="6B55277E">
            <w:r w:rsidRPr="6B55277E">
              <w:rPr>
                <w:rFonts w:ascii="Arial" w:eastAsia="Arial" w:hAnsi="Arial" w:cs="Arial"/>
                <w:b/>
                <w:bCs/>
                <w:sz w:val="20"/>
                <w:szCs w:val="20"/>
              </w:rPr>
              <w:t>0.34</w:t>
            </w:r>
          </w:p>
        </w:tc>
        <w:tc>
          <w:tcPr>
            <w:tcW w:w="1123" w:type="dxa"/>
            <w:tcBorders>
              <w:top w:val="single" w:sz="4" w:space="0" w:color="auto"/>
              <w:left w:val="single" w:sz="4" w:space="0" w:color="auto"/>
              <w:bottom w:val="single" w:sz="4" w:space="0" w:color="auto"/>
              <w:right w:val="single" w:sz="4" w:space="0" w:color="auto"/>
            </w:tcBorders>
            <w:shd w:val="clear" w:color="auto" w:fill="99CCFF"/>
            <w:vAlign w:val="bottom"/>
          </w:tcPr>
          <w:p w14:paraId="1B2AA087" w14:textId="12DCCF54" w:rsidR="6B55277E" w:rsidRDefault="6B55277E">
            <w:r w:rsidRPr="6B55277E">
              <w:rPr>
                <w:rFonts w:ascii="Arial" w:eastAsia="Arial" w:hAnsi="Arial" w:cs="Arial"/>
                <w:b/>
                <w:bCs/>
                <w:sz w:val="20"/>
                <w:szCs w:val="20"/>
              </w:rPr>
              <w:t>39%</w:t>
            </w:r>
          </w:p>
        </w:tc>
        <w:tc>
          <w:tcPr>
            <w:tcW w:w="1276" w:type="dxa"/>
            <w:tcBorders>
              <w:top w:val="single" w:sz="4" w:space="0" w:color="auto"/>
              <w:left w:val="single" w:sz="4" w:space="0" w:color="auto"/>
              <w:bottom w:val="single" w:sz="4" w:space="0" w:color="auto"/>
              <w:right w:val="single" w:sz="4" w:space="0" w:color="auto"/>
            </w:tcBorders>
            <w:shd w:val="clear" w:color="auto" w:fill="99CCFF"/>
            <w:vAlign w:val="bottom"/>
          </w:tcPr>
          <w:p w14:paraId="78308FCC" w14:textId="1FB3A669" w:rsidR="6B55277E" w:rsidRDefault="6B55277E">
            <w:r w:rsidRPr="6B55277E">
              <w:rPr>
                <w:rFonts w:ascii="Arial" w:eastAsia="Arial" w:hAnsi="Arial" w:cs="Arial"/>
                <w:b/>
                <w:bCs/>
                <w:sz w:val="20"/>
                <w:szCs w:val="20"/>
              </w:rPr>
              <w:t>50.10</w:t>
            </w:r>
          </w:p>
        </w:tc>
      </w:tr>
      <w:tr w:rsidR="6B55277E" w14:paraId="6B385F02" w14:textId="77777777" w:rsidTr="6B55277E">
        <w:trPr>
          <w:trHeight w:val="255"/>
        </w:trPr>
        <w:tc>
          <w:tcPr>
            <w:tcW w:w="2460" w:type="dxa"/>
            <w:tcBorders>
              <w:top w:val="single" w:sz="4" w:space="0" w:color="auto"/>
              <w:left w:val="single" w:sz="4" w:space="0" w:color="auto"/>
              <w:bottom w:val="single" w:sz="4" w:space="0" w:color="auto"/>
              <w:right w:val="single" w:sz="4" w:space="0" w:color="auto"/>
            </w:tcBorders>
            <w:shd w:val="clear" w:color="auto" w:fill="99CCFF"/>
            <w:vAlign w:val="bottom"/>
          </w:tcPr>
          <w:p w14:paraId="7010DB4C" w14:textId="03E25B3D" w:rsidR="6B55277E" w:rsidRDefault="6B55277E">
            <w:r w:rsidRPr="6B55277E">
              <w:rPr>
                <w:rFonts w:ascii="Arial" w:eastAsia="Arial" w:hAnsi="Arial" w:cs="Arial"/>
                <w:b/>
                <w:bCs/>
                <w:color w:val="000000" w:themeColor="text1"/>
                <w:sz w:val="20"/>
                <w:szCs w:val="20"/>
              </w:rPr>
              <w:t xml:space="preserve"> </w:t>
            </w:r>
          </w:p>
        </w:tc>
        <w:tc>
          <w:tcPr>
            <w:tcW w:w="2319" w:type="dxa"/>
            <w:tcBorders>
              <w:top w:val="single" w:sz="4" w:space="0" w:color="auto"/>
              <w:left w:val="single" w:sz="4" w:space="0" w:color="auto"/>
              <w:bottom w:val="single" w:sz="4" w:space="0" w:color="auto"/>
              <w:right w:val="single" w:sz="4" w:space="0" w:color="auto"/>
            </w:tcBorders>
            <w:shd w:val="clear" w:color="auto" w:fill="99CCFF"/>
            <w:vAlign w:val="bottom"/>
          </w:tcPr>
          <w:p w14:paraId="339E851A" w14:textId="7E40EF4D" w:rsidR="6B55277E" w:rsidRDefault="6B55277E" w:rsidP="6B55277E">
            <w:pPr>
              <w:jc w:val="right"/>
            </w:pPr>
            <w:r w:rsidRPr="6B55277E">
              <w:rPr>
                <w:rFonts w:ascii="Arial" w:eastAsia="Arial" w:hAnsi="Arial" w:cs="Arial"/>
                <w:b/>
                <w:bCs/>
                <w:sz w:val="20"/>
                <w:szCs w:val="20"/>
              </w:rPr>
              <w:t>Total</w:t>
            </w:r>
          </w:p>
        </w:tc>
        <w:tc>
          <w:tcPr>
            <w:tcW w:w="1095" w:type="dxa"/>
            <w:tcBorders>
              <w:top w:val="single" w:sz="4" w:space="0" w:color="auto"/>
              <w:left w:val="single" w:sz="4" w:space="0" w:color="auto"/>
              <w:bottom w:val="single" w:sz="4" w:space="0" w:color="auto"/>
              <w:right w:val="single" w:sz="4" w:space="0" w:color="auto"/>
            </w:tcBorders>
            <w:shd w:val="clear" w:color="auto" w:fill="99CCFF"/>
            <w:vAlign w:val="bottom"/>
          </w:tcPr>
          <w:p w14:paraId="19723785" w14:textId="3A3DDD44" w:rsidR="6B55277E" w:rsidRDefault="6B55277E">
            <w:r w:rsidRPr="6B55277E">
              <w:rPr>
                <w:rFonts w:ascii="Arial" w:eastAsia="Arial" w:hAnsi="Arial" w:cs="Arial"/>
                <w:b/>
                <w:bCs/>
                <w:color w:val="000000" w:themeColor="text1"/>
                <w:sz w:val="20"/>
                <w:szCs w:val="20"/>
              </w:rPr>
              <w:t xml:space="preserve">                    3.06 </w:t>
            </w:r>
          </w:p>
        </w:tc>
        <w:tc>
          <w:tcPr>
            <w:tcW w:w="1230" w:type="dxa"/>
            <w:tcBorders>
              <w:top w:val="single" w:sz="4" w:space="0" w:color="auto"/>
              <w:left w:val="single" w:sz="4" w:space="0" w:color="auto"/>
              <w:bottom w:val="single" w:sz="4" w:space="0" w:color="auto"/>
              <w:right w:val="single" w:sz="4" w:space="0" w:color="auto"/>
            </w:tcBorders>
            <w:shd w:val="clear" w:color="auto" w:fill="99CCFF"/>
            <w:vAlign w:val="bottom"/>
          </w:tcPr>
          <w:p w14:paraId="349BE91F" w14:textId="29CB4D3D" w:rsidR="6B55277E" w:rsidRDefault="6B55277E">
            <w:r w:rsidRPr="6B55277E">
              <w:rPr>
                <w:rFonts w:ascii="Arial" w:eastAsia="Arial" w:hAnsi="Arial" w:cs="Arial"/>
                <w:b/>
                <w:bCs/>
                <w:color w:val="000000" w:themeColor="text1"/>
                <w:sz w:val="20"/>
                <w:szCs w:val="20"/>
              </w:rPr>
              <w:t xml:space="preserve">                   0.99 </w:t>
            </w:r>
          </w:p>
        </w:tc>
        <w:tc>
          <w:tcPr>
            <w:tcW w:w="1123" w:type="dxa"/>
            <w:tcBorders>
              <w:top w:val="single" w:sz="4" w:space="0" w:color="auto"/>
              <w:left w:val="single" w:sz="4" w:space="0" w:color="auto"/>
              <w:bottom w:val="single" w:sz="4" w:space="0" w:color="auto"/>
              <w:right w:val="single" w:sz="4" w:space="0" w:color="auto"/>
            </w:tcBorders>
            <w:shd w:val="clear" w:color="auto" w:fill="99CCFF"/>
            <w:vAlign w:val="bottom"/>
          </w:tcPr>
          <w:p w14:paraId="4351A2B0" w14:textId="13770B25" w:rsidR="6B55277E" w:rsidRDefault="6B55277E">
            <w:r w:rsidRPr="6B55277E">
              <w:rPr>
                <w:rFonts w:ascii="Arial" w:eastAsia="Arial" w:hAnsi="Arial" w:cs="Arial"/>
                <w:b/>
                <w:bCs/>
                <w:color w:val="000000" w:themeColor="text1"/>
                <w:sz w:val="20"/>
                <w:szCs w:val="20"/>
              </w:rPr>
              <w:t>100%</w:t>
            </w:r>
          </w:p>
        </w:tc>
        <w:tc>
          <w:tcPr>
            <w:tcW w:w="1276" w:type="dxa"/>
            <w:tcBorders>
              <w:top w:val="single" w:sz="4" w:space="0" w:color="auto"/>
              <w:left w:val="single" w:sz="4" w:space="0" w:color="auto"/>
              <w:bottom w:val="single" w:sz="4" w:space="0" w:color="auto"/>
              <w:right w:val="single" w:sz="4" w:space="0" w:color="auto"/>
            </w:tcBorders>
            <w:shd w:val="clear" w:color="auto" w:fill="99CCFF"/>
            <w:vAlign w:val="bottom"/>
          </w:tcPr>
          <w:p w14:paraId="7C6A080C" w14:textId="28617DF4" w:rsidR="6B55277E" w:rsidRDefault="6B55277E">
            <w:r w:rsidRPr="6B55277E">
              <w:rPr>
                <w:rFonts w:ascii="Arial" w:eastAsia="Arial" w:hAnsi="Arial" w:cs="Arial"/>
                <w:b/>
                <w:bCs/>
                <w:color w:val="000000" w:themeColor="text1"/>
                <w:sz w:val="20"/>
                <w:szCs w:val="20"/>
              </w:rPr>
              <w:t xml:space="preserve">                127.10</w:t>
            </w:r>
          </w:p>
        </w:tc>
      </w:tr>
    </w:tbl>
    <w:p w14:paraId="300BBB4E" w14:textId="23EDA75B" w:rsidR="00D41EE0" w:rsidRDefault="00D41EE0" w:rsidP="6B55277E">
      <w:pPr>
        <w:spacing w:after="0"/>
        <w:ind w:right="-540"/>
        <w:rPr>
          <w:rFonts w:ascii="Times New Roman" w:eastAsia="Times New Roman" w:hAnsi="Times New Roman" w:cs="Times New Roman"/>
          <w:sz w:val="24"/>
          <w:szCs w:val="24"/>
        </w:rPr>
      </w:pPr>
    </w:p>
    <w:p w14:paraId="34BD6152" w14:textId="77777777" w:rsidR="00081E8A" w:rsidRDefault="00081E8A" w:rsidP="00081E8A">
      <w:pPr>
        <w:pStyle w:val="Title"/>
        <w:rPr>
          <w:noProof/>
        </w:rPr>
      </w:pPr>
      <w:r w:rsidRPr="6B55277E">
        <w:rPr>
          <w:b/>
          <w:bCs/>
          <w:sz w:val="48"/>
          <w:szCs w:val="48"/>
        </w:rPr>
        <w:t>Seed Mix Enhancements or Substitutions</w:t>
      </w:r>
      <w:r w:rsidRPr="6B55277E">
        <w:rPr>
          <w:noProof/>
          <w:sz w:val="48"/>
          <w:szCs w:val="48"/>
        </w:rPr>
        <w:t xml:space="preserve">  </w:t>
      </w:r>
      <w:r w:rsidRPr="6B55277E">
        <w:rPr>
          <w:noProof/>
        </w:rPr>
        <w:t xml:space="preserve">     </w:t>
      </w:r>
    </w:p>
    <w:p w14:paraId="604B43A1" w14:textId="77777777" w:rsidR="00081E8A" w:rsidRDefault="00081E8A" w:rsidP="00081E8A">
      <w:pPr>
        <w:pStyle w:val="Title"/>
        <w:rPr>
          <w:noProof/>
          <w:sz w:val="24"/>
          <w:szCs w:val="24"/>
        </w:rPr>
      </w:pPr>
      <w:r>
        <w:rPr>
          <w:rFonts w:cstheme="majorHAnsi"/>
          <w:sz w:val="24"/>
          <w:szCs w:val="24"/>
        </w:rPr>
        <w:t xml:space="preserve">List of Additional Species to Add Diversity or for Substitutions </w:t>
      </w:r>
    </w:p>
    <w:p w14:paraId="426E6436" w14:textId="19C67B07" w:rsidR="00081E8A" w:rsidRPr="00914455" w:rsidRDefault="00081E8A" w:rsidP="00081E8A">
      <w:pPr>
        <w:pStyle w:val="Title"/>
        <w:rPr>
          <w:noProof/>
        </w:rPr>
      </w:pPr>
      <w:r w:rsidRPr="1863BF4C">
        <w:rPr>
          <w:noProof/>
          <w:sz w:val="24"/>
          <w:szCs w:val="24"/>
        </w:rPr>
        <w:t>The numbers (1-9) are species ranges that relate to the MN Ecological Subsection map found</w:t>
      </w:r>
      <w:r w:rsidR="767A2843" w:rsidRPr="1863BF4C">
        <w:rPr>
          <w:noProof/>
          <w:sz w:val="24"/>
          <w:szCs w:val="24"/>
        </w:rPr>
        <w:t xml:space="preserve"> below.</w:t>
      </w:r>
    </w:p>
    <w:p w14:paraId="2007349A" w14:textId="3E7835DB" w:rsidR="00081E8A" w:rsidRDefault="00081E8A" w:rsidP="00081E8A">
      <w:pPr>
        <w:pStyle w:val="Heading1"/>
        <w:rPr>
          <w:b/>
          <w:bCs/>
        </w:rPr>
      </w:pPr>
      <w:r w:rsidRPr="6B55277E">
        <w:rPr>
          <w:b/>
          <w:bCs/>
        </w:rPr>
        <w:t xml:space="preserve">Wet Meadow Forb/Sedge/Rush </w:t>
      </w:r>
      <w:r w:rsidR="1C4AA924" w:rsidRPr="6B55277E">
        <w:rPr>
          <w:b/>
          <w:bCs/>
        </w:rPr>
        <w:t>South &amp; West</w:t>
      </w:r>
    </w:p>
    <w:p w14:paraId="4F79A846" w14:textId="77777777" w:rsidR="00081E8A" w:rsidRPr="008753B5" w:rsidRDefault="00081E8A" w:rsidP="00081E8A">
      <w:r>
        <w:t>Updated 05-03-2020</w:t>
      </w:r>
    </w:p>
    <w:p w14:paraId="09396557" w14:textId="77777777" w:rsidR="00081E8A" w:rsidRDefault="00081E8A" w:rsidP="00081E8A">
      <w:pPr>
        <w:pStyle w:val="Heading2"/>
        <w:rPr>
          <w:b/>
          <w:bCs/>
        </w:rPr>
      </w:pPr>
      <w:r>
        <w:rPr>
          <w:b/>
          <w:bCs/>
        </w:rPr>
        <w:t>Grasses:</w:t>
      </w:r>
    </w:p>
    <w:tbl>
      <w:tblPr>
        <w:tblStyle w:val="GridTable6Colorful"/>
        <w:tblW w:w="10075" w:type="dxa"/>
        <w:tblLook w:val="04A0" w:firstRow="1" w:lastRow="0" w:firstColumn="1" w:lastColumn="0" w:noHBand="0" w:noVBand="1"/>
      </w:tblPr>
      <w:tblGrid>
        <w:gridCol w:w="4135"/>
        <w:gridCol w:w="3510"/>
        <w:gridCol w:w="2430"/>
      </w:tblGrid>
      <w:tr w:rsidR="00081E8A" w14:paraId="5989BDA9" w14:textId="77777777" w:rsidTr="00081E8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5" w:type="dxa"/>
            <w:tcBorders>
              <w:top w:val="single" w:sz="4" w:space="0" w:color="666666" w:themeColor="text1" w:themeTint="99"/>
              <w:left w:val="single" w:sz="4" w:space="0" w:color="666666" w:themeColor="text1" w:themeTint="99"/>
              <w:right w:val="single" w:sz="4" w:space="0" w:color="666666" w:themeColor="text1" w:themeTint="99"/>
            </w:tcBorders>
            <w:hideMark/>
          </w:tcPr>
          <w:p w14:paraId="79F18142" w14:textId="77777777" w:rsidR="00081E8A" w:rsidRDefault="00081E8A" w:rsidP="00D41EE0">
            <w:pPr>
              <w:pStyle w:val="Heading3"/>
              <w:jc w:val="center"/>
              <w:outlineLvl w:val="2"/>
            </w:pPr>
            <w:bookmarkStart w:id="0" w:name="_Hlk39066304"/>
            <w:r>
              <w:rPr>
                <w:color w:val="auto"/>
              </w:rPr>
              <w:t>Scientific Name</w:t>
            </w:r>
          </w:p>
        </w:tc>
        <w:tc>
          <w:tcPr>
            <w:tcW w:w="3510" w:type="dxa"/>
            <w:tcBorders>
              <w:top w:val="single" w:sz="4" w:space="0" w:color="666666" w:themeColor="text1" w:themeTint="99"/>
              <w:left w:val="single" w:sz="4" w:space="0" w:color="666666" w:themeColor="text1" w:themeTint="99"/>
              <w:right w:val="single" w:sz="4" w:space="0" w:color="666666" w:themeColor="text1" w:themeTint="99"/>
            </w:tcBorders>
            <w:hideMark/>
          </w:tcPr>
          <w:p w14:paraId="40F8CC32" w14:textId="77777777" w:rsidR="00081E8A" w:rsidRDefault="00081E8A" w:rsidP="00D41EE0">
            <w:pPr>
              <w:pStyle w:val="Heading3"/>
              <w:jc w:val="center"/>
              <w:outlineLvl w:val="2"/>
              <w:cnfStyle w:val="100000000000" w:firstRow="1" w:lastRow="0" w:firstColumn="0" w:lastColumn="0" w:oddVBand="0" w:evenVBand="0" w:oddHBand="0" w:evenHBand="0" w:firstRowFirstColumn="0" w:firstRowLastColumn="0" w:lastRowFirstColumn="0" w:lastRowLastColumn="0"/>
              <w:rPr>
                <w:color w:val="auto"/>
              </w:rPr>
            </w:pPr>
            <w:r>
              <w:rPr>
                <w:color w:val="auto"/>
              </w:rPr>
              <w:t>Common Name</w:t>
            </w:r>
          </w:p>
        </w:tc>
        <w:tc>
          <w:tcPr>
            <w:tcW w:w="2430" w:type="dxa"/>
            <w:tcBorders>
              <w:top w:val="single" w:sz="4" w:space="0" w:color="666666" w:themeColor="text1" w:themeTint="99"/>
              <w:left w:val="single" w:sz="4" w:space="0" w:color="666666" w:themeColor="text1" w:themeTint="99"/>
              <w:right w:val="single" w:sz="4" w:space="0" w:color="666666" w:themeColor="text1" w:themeTint="99"/>
            </w:tcBorders>
            <w:hideMark/>
          </w:tcPr>
          <w:p w14:paraId="23BE6086" w14:textId="77777777" w:rsidR="00081E8A" w:rsidRDefault="00081E8A" w:rsidP="00D41EE0">
            <w:pPr>
              <w:pStyle w:val="Heading3"/>
              <w:jc w:val="center"/>
              <w:outlineLvl w:val="2"/>
              <w:cnfStyle w:val="100000000000" w:firstRow="1" w:lastRow="0" w:firstColumn="0" w:lastColumn="0" w:oddVBand="0" w:evenVBand="0" w:oddHBand="0" w:evenHBand="0" w:firstRowFirstColumn="0" w:firstRowLastColumn="0" w:lastRowFirstColumn="0" w:lastRowLastColumn="0"/>
              <w:rPr>
                <w:color w:val="auto"/>
              </w:rPr>
            </w:pPr>
            <w:r>
              <w:rPr>
                <w:color w:val="auto"/>
              </w:rPr>
              <w:t>Recommended Seeds per Square Foot</w:t>
            </w:r>
          </w:p>
        </w:tc>
      </w:tr>
      <w:tr w:rsidR="00081E8A" w14:paraId="63B02241" w14:textId="77777777" w:rsidTr="00081E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5"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14:paraId="143DD317" w14:textId="77777777" w:rsidR="00081E8A" w:rsidRPr="004328B5" w:rsidRDefault="00081E8A" w:rsidP="00D41EE0">
            <w:pPr>
              <w:rPr>
                <w:b w:val="0"/>
                <w:bCs w:val="0"/>
                <w:i/>
                <w:iCs/>
                <w:color w:val="auto"/>
              </w:rPr>
            </w:pPr>
            <w:r w:rsidRPr="004328B5">
              <w:rPr>
                <w:b w:val="0"/>
                <w:bCs w:val="0"/>
                <w:i/>
                <w:iCs/>
                <w:color w:val="auto"/>
              </w:rPr>
              <w:t>Bromus </w:t>
            </w:r>
            <w:proofErr w:type="spellStart"/>
            <w:r w:rsidRPr="004328B5">
              <w:rPr>
                <w:b w:val="0"/>
                <w:bCs w:val="0"/>
                <w:i/>
                <w:iCs/>
                <w:color w:val="auto"/>
              </w:rPr>
              <w:t>pubescens</w:t>
            </w:r>
            <w:proofErr w:type="spellEnd"/>
          </w:p>
        </w:tc>
        <w:tc>
          <w:tcPr>
            <w:tcW w:w="3510"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14:paraId="22D7D2E7" w14:textId="77777777" w:rsidR="00081E8A" w:rsidRDefault="00081E8A" w:rsidP="00D41EE0">
            <w:pPr>
              <w:cnfStyle w:val="000000100000" w:firstRow="0" w:lastRow="0" w:firstColumn="0" w:lastColumn="0" w:oddVBand="0" w:evenVBand="0" w:oddHBand="1" w:evenHBand="0" w:firstRowFirstColumn="0" w:firstRowLastColumn="0" w:lastRowFirstColumn="0" w:lastRowLastColumn="0"/>
            </w:pPr>
            <w:r>
              <w:t>Hairy Wood Chess</w:t>
            </w:r>
          </w:p>
        </w:tc>
        <w:tc>
          <w:tcPr>
            <w:tcW w:w="2430"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14:paraId="4CC2AE93" w14:textId="4E3A0506" w:rsidR="00081E8A" w:rsidRDefault="0023247A" w:rsidP="00D41EE0">
            <w:pPr>
              <w:jc w:val="center"/>
              <w:cnfStyle w:val="000000100000" w:firstRow="0" w:lastRow="0" w:firstColumn="0" w:lastColumn="0" w:oddVBand="0" w:evenVBand="0" w:oddHBand="1" w:evenHBand="0" w:firstRowFirstColumn="0" w:firstRowLastColumn="0" w:lastRowFirstColumn="0" w:lastRowLastColumn="0"/>
              <w:rPr>
                <w:i/>
                <w:iCs/>
              </w:rPr>
            </w:pPr>
            <w:r>
              <w:rPr>
                <w:i/>
                <w:iCs/>
              </w:rPr>
              <w:t>4</w:t>
            </w:r>
          </w:p>
        </w:tc>
      </w:tr>
      <w:tr w:rsidR="00081E8A" w14:paraId="018CE5A3" w14:textId="77777777" w:rsidTr="00081E8A">
        <w:tc>
          <w:tcPr>
            <w:cnfStyle w:val="001000000000" w:firstRow="0" w:lastRow="0" w:firstColumn="1" w:lastColumn="0" w:oddVBand="0" w:evenVBand="0" w:oddHBand="0" w:evenHBand="0" w:firstRowFirstColumn="0" w:firstRowLastColumn="0" w:lastRowFirstColumn="0" w:lastRowLastColumn="0"/>
            <w:tcW w:w="4135"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14:paraId="771F042E" w14:textId="77777777" w:rsidR="00081E8A" w:rsidRPr="004328B5" w:rsidRDefault="00081E8A" w:rsidP="00D41EE0">
            <w:pPr>
              <w:rPr>
                <w:rFonts w:ascii="Calibri" w:hAnsi="Calibri" w:cs="Calibri"/>
                <w:b w:val="0"/>
                <w:bCs w:val="0"/>
                <w:i/>
                <w:iCs/>
                <w:color w:val="auto"/>
              </w:rPr>
            </w:pPr>
            <w:r w:rsidRPr="004328B5">
              <w:rPr>
                <w:rFonts w:ascii="Calibri" w:hAnsi="Calibri" w:cs="Calibri"/>
                <w:b w:val="0"/>
                <w:bCs w:val="0"/>
                <w:i/>
                <w:iCs/>
                <w:color w:val="auto"/>
              </w:rPr>
              <w:t>Calamagrostis canadensis</w:t>
            </w:r>
          </w:p>
        </w:tc>
        <w:tc>
          <w:tcPr>
            <w:tcW w:w="3510"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14:paraId="7BF0607A" w14:textId="77777777" w:rsidR="00081E8A" w:rsidRPr="004328B5" w:rsidRDefault="00081E8A" w:rsidP="00D41EE0">
            <w:pPr>
              <w:cnfStyle w:val="000000000000" w:firstRow="0" w:lastRow="0" w:firstColumn="0" w:lastColumn="0" w:oddVBand="0" w:evenVBand="0" w:oddHBand="0" w:evenHBand="0" w:firstRowFirstColumn="0" w:firstRowLastColumn="0" w:lastRowFirstColumn="0" w:lastRowLastColumn="0"/>
              <w:rPr>
                <w:rFonts w:ascii="Calibri" w:hAnsi="Calibri" w:cs="Calibri"/>
                <w:color w:val="auto"/>
              </w:rPr>
            </w:pPr>
            <w:r w:rsidRPr="004328B5">
              <w:rPr>
                <w:rFonts w:ascii="Calibri" w:hAnsi="Calibri" w:cs="Calibri"/>
                <w:color w:val="auto"/>
              </w:rPr>
              <w:t>Bluejoint</w:t>
            </w:r>
          </w:p>
        </w:tc>
        <w:tc>
          <w:tcPr>
            <w:tcW w:w="2430"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14:paraId="4FB22D9E" w14:textId="22DF851B" w:rsidR="00081E8A" w:rsidRDefault="0023247A" w:rsidP="00D41EE0">
            <w:pPr>
              <w:jc w:val="center"/>
              <w:cnfStyle w:val="000000000000" w:firstRow="0" w:lastRow="0" w:firstColumn="0" w:lastColumn="0" w:oddVBand="0" w:evenVBand="0" w:oddHBand="0" w:evenHBand="0" w:firstRowFirstColumn="0" w:firstRowLastColumn="0" w:lastRowFirstColumn="0" w:lastRowLastColumn="0"/>
              <w:rPr>
                <w:i/>
                <w:iCs/>
              </w:rPr>
            </w:pPr>
            <w:r>
              <w:rPr>
                <w:i/>
                <w:iCs/>
              </w:rPr>
              <w:t>4</w:t>
            </w:r>
          </w:p>
        </w:tc>
      </w:tr>
      <w:tr w:rsidR="00081E8A" w14:paraId="4FA5BA37" w14:textId="77777777" w:rsidTr="00081E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5"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14:paraId="15524C86" w14:textId="77777777" w:rsidR="00081E8A" w:rsidRPr="004328B5" w:rsidRDefault="00081E8A" w:rsidP="00D41EE0">
            <w:pPr>
              <w:rPr>
                <w:b w:val="0"/>
                <w:bCs w:val="0"/>
                <w:i/>
                <w:iCs/>
                <w:color w:val="auto"/>
              </w:rPr>
            </w:pPr>
            <w:r w:rsidRPr="004328B5">
              <w:rPr>
                <w:b w:val="0"/>
                <w:bCs w:val="0"/>
                <w:i/>
                <w:iCs/>
                <w:color w:val="auto"/>
              </w:rPr>
              <w:t>Elymus </w:t>
            </w:r>
            <w:proofErr w:type="spellStart"/>
            <w:r w:rsidRPr="004328B5">
              <w:rPr>
                <w:b w:val="0"/>
                <w:bCs w:val="0"/>
                <w:i/>
                <w:iCs/>
                <w:color w:val="auto"/>
              </w:rPr>
              <w:t>riparius</w:t>
            </w:r>
            <w:proofErr w:type="spellEnd"/>
          </w:p>
        </w:tc>
        <w:tc>
          <w:tcPr>
            <w:tcW w:w="3510"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14:paraId="114E6DE7" w14:textId="77777777" w:rsidR="00081E8A" w:rsidRDefault="00081E8A" w:rsidP="00D41EE0">
            <w:pPr>
              <w:cnfStyle w:val="000000100000" w:firstRow="0" w:lastRow="0" w:firstColumn="0" w:lastColumn="0" w:oddVBand="0" w:evenVBand="0" w:oddHBand="1" w:evenHBand="0" w:firstRowFirstColumn="0" w:firstRowLastColumn="0" w:lastRowFirstColumn="0" w:lastRowLastColumn="0"/>
            </w:pPr>
            <w:r>
              <w:t>Riverbank Wild Rye</w:t>
            </w:r>
          </w:p>
        </w:tc>
        <w:tc>
          <w:tcPr>
            <w:tcW w:w="2430"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14:paraId="08DADEE5" w14:textId="1044284B" w:rsidR="00081E8A" w:rsidRDefault="008F0972" w:rsidP="00D41EE0">
            <w:pPr>
              <w:jc w:val="center"/>
              <w:cnfStyle w:val="000000100000" w:firstRow="0" w:lastRow="0" w:firstColumn="0" w:lastColumn="0" w:oddVBand="0" w:evenVBand="0" w:oddHBand="1" w:evenHBand="0" w:firstRowFirstColumn="0" w:firstRowLastColumn="0" w:lastRowFirstColumn="0" w:lastRowLastColumn="0"/>
              <w:rPr>
                <w:i/>
                <w:iCs/>
              </w:rPr>
            </w:pPr>
            <w:r>
              <w:rPr>
                <w:i/>
                <w:iCs/>
              </w:rPr>
              <w:t>3</w:t>
            </w:r>
          </w:p>
        </w:tc>
      </w:tr>
      <w:tr w:rsidR="00081E8A" w14:paraId="295ACD6D" w14:textId="77777777" w:rsidTr="00081E8A">
        <w:tc>
          <w:tcPr>
            <w:cnfStyle w:val="001000000000" w:firstRow="0" w:lastRow="0" w:firstColumn="1" w:lastColumn="0" w:oddVBand="0" w:evenVBand="0" w:oddHBand="0" w:evenHBand="0" w:firstRowFirstColumn="0" w:firstRowLastColumn="0" w:lastRowFirstColumn="0" w:lastRowLastColumn="0"/>
            <w:tcW w:w="4135"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14:paraId="23E5A8F6" w14:textId="77777777" w:rsidR="00081E8A" w:rsidRPr="004328B5" w:rsidRDefault="00081E8A" w:rsidP="00D41EE0">
            <w:pPr>
              <w:rPr>
                <w:b w:val="0"/>
                <w:bCs w:val="0"/>
                <w:i/>
                <w:iCs/>
                <w:color w:val="auto"/>
              </w:rPr>
            </w:pPr>
            <w:r w:rsidRPr="004328B5">
              <w:rPr>
                <w:b w:val="0"/>
                <w:bCs w:val="0"/>
                <w:i/>
                <w:iCs/>
                <w:color w:val="auto"/>
              </w:rPr>
              <w:t>Elymus </w:t>
            </w:r>
            <w:proofErr w:type="spellStart"/>
            <w:r w:rsidRPr="004328B5">
              <w:rPr>
                <w:b w:val="0"/>
                <w:bCs w:val="0"/>
                <w:i/>
                <w:iCs/>
                <w:color w:val="auto"/>
              </w:rPr>
              <w:t>villosus</w:t>
            </w:r>
            <w:proofErr w:type="spellEnd"/>
          </w:p>
        </w:tc>
        <w:tc>
          <w:tcPr>
            <w:tcW w:w="3510"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14:paraId="3C8FA069" w14:textId="77777777" w:rsidR="00081E8A" w:rsidRDefault="00081E8A" w:rsidP="00D41EE0">
            <w:pPr>
              <w:cnfStyle w:val="000000000000" w:firstRow="0" w:lastRow="0" w:firstColumn="0" w:lastColumn="0" w:oddVBand="0" w:evenVBand="0" w:oddHBand="0" w:evenHBand="0" w:firstRowFirstColumn="0" w:firstRowLastColumn="0" w:lastRowFirstColumn="0" w:lastRowLastColumn="0"/>
            </w:pPr>
            <w:r>
              <w:t>Downy Wild Rye</w:t>
            </w:r>
          </w:p>
        </w:tc>
        <w:tc>
          <w:tcPr>
            <w:tcW w:w="2430"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14:paraId="6D09BB14" w14:textId="21CA8995" w:rsidR="00081E8A" w:rsidRDefault="008F0972" w:rsidP="00D41EE0">
            <w:pPr>
              <w:jc w:val="center"/>
              <w:cnfStyle w:val="000000000000" w:firstRow="0" w:lastRow="0" w:firstColumn="0" w:lastColumn="0" w:oddVBand="0" w:evenVBand="0" w:oddHBand="0" w:evenHBand="0" w:firstRowFirstColumn="0" w:firstRowLastColumn="0" w:lastRowFirstColumn="0" w:lastRowLastColumn="0"/>
              <w:rPr>
                <w:i/>
                <w:iCs/>
              </w:rPr>
            </w:pPr>
            <w:r>
              <w:rPr>
                <w:i/>
                <w:iCs/>
              </w:rPr>
              <w:t>3</w:t>
            </w:r>
          </w:p>
        </w:tc>
      </w:tr>
      <w:tr w:rsidR="00081E8A" w14:paraId="6008E558" w14:textId="77777777" w:rsidTr="00081E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5"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14:paraId="1B879C73" w14:textId="77777777" w:rsidR="00081E8A" w:rsidRPr="004328B5" w:rsidRDefault="00081E8A" w:rsidP="00D41EE0">
            <w:pPr>
              <w:rPr>
                <w:b w:val="0"/>
                <w:bCs w:val="0"/>
                <w:i/>
                <w:iCs/>
                <w:color w:val="auto"/>
              </w:rPr>
            </w:pPr>
            <w:proofErr w:type="spellStart"/>
            <w:r w:rsidRPr="004328B5">
              <w:rPr>
                <w:rFonts w:ascii="Calibri" w:hAnsi="Calibri" w:cs="Calibri"/>
                <w:b w:val="0"/>
                <w:bCs w:val="0"/>
                <w:i/>
                <w:iCs/>
                <w:color w:val="auto"/>
              </w:rPr>
              <w:t>Leersia</w:t>
            </w:r>
            <w:proofErr w:type="spellEnd"/>
            <w:r w:rsidRPr="004328B5">
              <w:rPr>
                <w:rFonts w:ascii="Calibri" w:hAnsi="Calibri" w:cs="Calibri"/>
                <w:b w:val="0"/>
                <w:bCs w:val="0"/>
                <w:i/>
                <w:iCs/>
                <w:color w:val="auto"/>
              </w:rPr>
              <w:t xml:space="preserve"> virginica (6‐9)</w:t>
            </w:r>
          </w:p>
        </w:tc>
        <w:tc>
          <w:tcPr>
            <w:tcW w:w="3510"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14:paraId="3C89B70D" w14:textId="77777777" w:rsidR="00081E8A" w:rsidRDefault="00081E8A" w:rsidP="00D41EE0">
            <w:pPr>
              <w:cnfStyle w:val="000000100000" w:firstRow="0" w:lastRow="0" w:firstColumn="0" w:lastColumn="0" w:oddVBand="0" w:evenVBand="0" w:oddHBand="1" w:evenHBand="0" w:firstRowFirstColumn="0" w:firstRowLastColumn="0" w:lastRowFirstColumn="0" w:lastRowLastColumn="0"/>
            </w:pPr>
            <w:r>
              <w:t>White Grass</w:t>
            </w:r>
          </w:p>
        </w:tc>
        <w:tc>
          <w:tcPr>
            <w:tcW w:w="2430"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14:paraId="0A404E4F" w14:textId="720CE5C7" w:rsidR="00081E8A" w:rsidRDefault="008F0972" w:rsidP="00D41EE0">
            <w:pPr>
              <w:jc w:val="center"/>
              <w:cnfStyle w:val="000000100000" w:firstRow="0" w:lastRow="0" w:firstColumn="0" w:lastColumn="0" w:oddVBand="0" w:evenVBand="0" w:oddHBand="1" w:evenHBand="0" w:firstRowFirstColumn="0" w:firstRowLastColumn="0" w:lastRowFirstColumn="0" w:lastRowLastColumn="0"/>
              <w:rPr>
                <w:i/>
                <w:iCs/>
              </w:rPr>
            </w:pPr>
            <w:r>
              <w:rPr>
                <w:i/>
                <w:iCs/>
              </w:rPr>
              <w:t>3</w:t>
            </w:r>
          </w:p>
        </w:tc>
      </w:tr>
      <w:tr w:rsidR="00081E8A" w14:paraId="373F7AE6" w14:textId="77777777" w:rsidTr="00081E8A">
        <w:tc>
          <w:tcPr>
            <w:cnfStyle w:val="001000000000" w:firstRow="0" w:lastRow="0" w:firstColumn="1" w:lastColumn="0" w:oddVBand="0" w:evenVBand="0" w:oddHBand="0" w:evenHBand="0" w:firstRowFirstColumn="0" w:firstRowLastColumn="0" w:lastRowFirstColumn="0" w:lastRowLastColumn="0"/>
            <w:tcW w:w="4135"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14:paraId="50534718" w14:textId="77777777" w:rsidR="00081E8A" w:rsidRPr="004328B5" w:rsidRDefault="00081E8A" w:rsidP="00D41EE0">
            <w:pPr>
              <w:rPr>
                <w:b w:val="0"/>
                <w:bCs w:val="0"/>
                <w:i/>
                <w:iCs/>
                <w:color w:val="auto"/>
              </w:rPr>
            </w:pPr>
            <w:proofErr w:type="spellStart"/>
            <w:r w:rsidRPr="004328B5">
              <w:rPr>
                <w:rFonts w:ascii="Calibri" w:hAnsi="Calibri" w:cs="Calibri"/>
                <w:b w:val="0"/>
                <w:bCs w:val="0"/>
                <w:i/>
                <w:iCs/>
                <w:color w:val="auto"/>
              </w:rPr>
              <w:t>Muhlenbergia</w:t>
            </w:r>
            <w:proofErr w:type="spellEnd"/>
            <w:r w:rsidRPr="004328B5">
              <w:rPr>
                <w:rFonts w:ascii="Calibri" w:hAnsi="Calibri" w:cs="Calibri"/>
                <w:b w:val="0"/>
                <w:bCs w:val="0"/>
                <w:i/>
                <w:iCs/>
                <w:color w:val="auto"/>
              </w:rPr>
              <w:t xml:space="preserve"> </w:t>
            </w:r>
            <w:proofErr w:type="spellStart"/>
            <w:r w:rsidRPr="004328B5">
              <w:rPr>
                <w:rFonts w:ascii="Calibri" w:hAnsi="Calibri" w:cs="Calibri"/>
                <w:b w:val="0"/>
                <w:bCs w:val="0"/>
                <w:i/>
                <w:iCs/>
                <w:color w:val="auto"/>
              </w:rPr>
              <w:t>racemosa</w:t>
            </w:r>
            <w:proofErr w:type="spellEnd"/>
          </w:p>
        </w:tc>
        <w:tc>
          <w:tcPr>
            <w:tcW w:w="3510"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14:paraId="25DB53AA" w14:textId="77777777" w:rsidR="00081E8A" w:rsidRDefault="00081E8A" w:rsidP="00D41EE0">
            <w:pPr>
              <w:cnfStyle w:val="000000000000" w:firstRow="0" w:lastRow="0" w:firstColumn="0" w:lastColumn="0" w:oddVBand="0" w:evenVBand="0" w:oddHBand="0" w:evenHBand="0" w:firstRowFirstColumn="0" w:firstRowLastColumn="0" w:lastRowFirstColumn="0" w:lastRowLastColumn="0"/>
            </w:pPr>
            <w:r>
              <w:rPr>
                <w:rFonts w:ascii="Calibri" w:hAnsi="Calibri" w:cs="Calibri"/>
              </w:rPr>
              <w:t>Marsh Muhly Grass</w:t>
            </w:r>
          </w:p>
        </w:tc>
        <w:tc>
          <w:tcPr>
            <w:tcW w:w="2430"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14:paraId="6A256278" w14:textId="73D7FC86" w:rsidR="00081E8A" w:rsidRDefault="008F0972" w:rsidP="00D41EE0">
            <w:pPr>
              <w:jc w:val="center"/>
              <w:cnfStyle w:val="000000000000" w:firstRow="0" w:lastRow="0" w:firstColumn="0" w:lastColumn="0" w:oddVBand="0" w:evenVBand="0" w:oddHBand="0" w:evenHBand="0" w:firstRowFirstColumn="0" w:firstRowLastColumn="0" w:lastRowFirstColumn="0" w:lastRowLastColumn="0"/>
              <w:rPr>
                <w:i/>
                <w:iCs/>
              </w:rPr>
            </w:pPr>
            <w:r>
              <w:rPr>
                <w:i/>
                <w:iCs/>
              </w:rPr>
              <w:t>3</w:t>
            </w:r>
          </w:p>
        </w:tc>
      </w:tr>
      <w:bookmarkEnd w:id="0"/>
    </w:tbl>
    <w:p w14:paraId="195A9336" w14:textId="77777777" w:rsidR="00081E8A" w:rsidRDefault="00081E8A" w:rsidP="00081E8A"/>
    <w:p w14:paraId="42CE474C" w14:textId="77777777" w:rsidR="00081E8A" w:rsidRDefault="00081E8A" w:rsidP="00081E8A">
      <w:pPr>
        <w:pStyle w:val="Heading2"/>
        <w:rPr>
          <w:b/>
          <w:bCs/>
        </w:rPr>
      </w:pPr>
      <w:r>
        <w:rPr>
          <w:b/>
          <w:bCs/>
        </w:rPr>
        <w:t>Forbs:</w:t>
      </w:r>
    </w:p>
    <w:tbl>
      <w:tblPr>
        <w:tblStyle w:val="GridTable6Colorful"/>
        <w:tblW w:w="10075" w:type="dxa"/>
        <w:tblLook w:val="04A0" w:firstRow="1" w:lastRow="0" w:firstColumn="1" w:lastColumn="0" w:noHBand="0" w:noVBand="1"/>
      </w:tblPr>
      <w:tblGrid>
        <w:gridCol w:w="4135"/>
        <w:gridCol w:w="3510"/>
        <w:gridCol w:w="2430"/>
      </w:tblGrid>
      <w:tr w:rsidR="00081E8A" w14:paraId="03A0F1B9" w14:textId="77777777" w:rsidTr="00081E8A">
        <w:trPr>
          <w:cnfStyle w:val="100000000000" w:firstRow="1" w:lastRow="0" w:firstColumn="0" w:lastColumn="0" w:oddVBand="0" w:evenVBand="0" w:oddHBand="0" w:evenHBand="0" w:firstRowFirstColumn="0" w:firstRowLastColumn="0" w:lastRowFirstColumn="0" w:lastRowLastColumn="0"/>
          <w:trHeight w:val="386"/>
        </w:trPr>
        <w:tc>
          <w:tcPr>
            <w:cnfStyle w:val="001000000000" w:firstRow="0" w:lastRow="0" w:firstColumn="1" w:lastColumn="0" w:oddVBand="0" w:evenVBand="0" w:oddHBand="0" w:evenHBand="0" w:firstRowFirstColumn="0" w:firstRowLastColumn="0" w:lastRowFirstColumn="0" w:lastRowLastColumn="0"/>
            <w:tcW w:w="4135" w:type="dxa"/>
            <w:tcBorders>
              <w:top w:val="single" w:sz="4" w:space="0" w:color="666666" w:themeColor="text1" w:themeTint="99"/>
              <w:left w:val="single" w:sz="4" w:space="0" w:color="666666" w:themeColor="text1" w:themeTint="99"/>
              <w:right w:val="single" w:sz="4" w:space="0" w:color="666666" w:themeColor="text1" w:themeTint="99"/>
            </w:tcBorders>
            <w:hideMark/>
          </w:tcPr>
          <w:p w14:paraId="7E920FCA" w14:textId="77777777" w:rsidR="00081E8A" w:rsidRDefault="00081E8A" w:rsidP="00D41EE0">
            <w:pPr>
              <w:pStyle w:val="Heading3"/>
              <w:jc w:val="center"/>
              <w:outlineLvl w:val="2"/>
              <w:rPr>
                <w:color w:val="auto"/>
              </w:rPr>
            </w:pPr>
            <w:bookmarkStart w:id="1" w:name="_Hlk39067721"/>
            <w:r>
              <w:rPr>
                <w:color w:val="auto"/>
              </w:rPr>
              <w:t>Scientific Name</w:t>
            </w:r>
          </w:p>
        </w:tc>
        <w:tc>
          <w:tcPr>
            <w:tcW w:w="3510" w:type="dxa"/>
            <w:tcBorders>
              <w:top w:val="single" w:sz="4" w:space="0" w:color="666666" w:themeColor="text1" w:themeTint="99"/>
              <w:left w:val="single" w:sz="4" w:space="0" w:color="666666" w:themeColor="text1" w:themeTint="99"/>
              <w:right w:val="single" w:sz="4" w:space="0" w:color="666666" w:themeColor="text1" w:themeTint="99"/>
            </w:tcBorders>
            <w:hideMark/>
          </w:tcPr>
          <w:p w14:paraId="4474A8C6" w14:textId="77777777" w:rsidR="00081E8A" w:rsidRDefault="00081E8A" w:rsidP="00D41EE0">
            <w:pPr>
              <w:pStyle w:val="Heading3"/>
              <w:jc w:val="center"/>
              <w:outlineLvl w:val="2"/>
              <w:cnfStyle w:val="100000000000" w:firstRow="1" w:lastRow="0" w:firstColumn="0" w:lastColumn="0" w:oddVBand="0" w:evenVBand="0" w:oddHBand="0" w:evenHBand="0" w:firstRowFirstColumn="0" w:firstRowLastColumn="0" w:lastRowFirstColumn="0" w:lastRowLastColumn="0"/>
              <w:rPr>
                <w:color w:val="auto"/>
              </w:rPr>
            </w:pPr>
            <w:r>
              <w:rPr>
                <w:color w:val="auto"/>
              </w:rPr>
              <w:t>Common Name</w:t>
            </w:r>
          </w:p>
        </w:tc>
        <w:tc>
          <w:tcPr>
            <w:tcW w:w="2430" w:type="dxa"/>
            <w:tcBorders>
              <w:top w:val="single" w:sz="4" w:space="0" w:color="666666" w:themeColor="text1" w:themeTint="99"/>
              <w:left w:val="single" w:sz="4" w:space="0" w:color="666666" w:themeColor="text1" w:themeTint="99"/>
              <w:right w:val="single" w:sz="4" w:space="0" w:color="666666" w:themeColor="text1" w:themeTint="99"/>
            </w:tcBorders>
            <w:hideMark/>
          </w:tcPr>
          <w:p w14:paraId="4A7B9F74" w14:textId="77777777" w:rsidR="00081E8A" w:rsidRDefault="00081E8A" w:rsidP="00D41EE0">
            <w:pPr>
              <w:pStyle w:val="Heading3"/>
              <w:jc w:val="center"/>
              <w:outlineLvl w:val="2"/>
              <w:cnfStyle w:val="100000000000" w:firstRow="1" w:lastRow="0" w:firstColumn="0" w:lastColumn="0" w:oddVBand="0" w:evenVBand="0" w:oddHBand="0" w:evenHBand="0" w:firstRowFirstColumn="0" w:firstRowLastColumn="0" w:lastRowFirstColumn="0" w:lastRowLastColumn="0"/>
              <w:rPr>
                <w:color w:val="auto"/>
              </w:rPr>
            </w:pPr>
            <w:r>
              <w:rPr>
                <w:color w:val="auto"/>
              </w:rPr>
              <w:t>Recommended Seeds per Square Foot</w:t>
            </w:r>
          </w:p>
        </w:tc>
      </w:tr>
      <w:tr w:rsidR="00081E8A" w14:paraId="2D068E61" w14:textId="77777777" w:rsidTr="00081E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5"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14:paraId="5065EBBF" w14:textId="77777777" w:rsidR="00081E8A" w:rsidRPr="00370D10" w:rsidRDefault="00081E8A" w:rsidP="00D41EE0">
            <w:pPr>
              <w:rPr>
                <w:b w:val="0"/>
                <w:bCs w:val="0"/>
                <w:i/>
                <w:iCs/>
                <w:color w:val="auto"/>
              </w:rPr>
            </w:pPr>
            <w:r w:rsidRPr="00370D10">
              <w:rPr>
                <w:rFonts w:ascii="Calibri" w:hAnsi="Calibri" w:cs="Calibri"/>
                <w:b w:val="0"/>
                <w:bCs w:val="0"/>
                <w:i/>
                <w:iCs/>
                <w:color w:val="auto"/>
              </w:rPr>
              <w:t>Chelone glabra (1,3,5‐8)</w:t>
            </w:r>
          </w:p>
        </w:tc>
        <w:tc>
          <w:tcPr>
            <w:tcW w:w="3510"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14:paraId="7111D84C" w14:textId="77777777" w:rsidR="00081E8A" w:rsidRPr="00370D10" w:rsidRDefault="00081E8A" w:rsidP="00D41EE0">
            <w:pPr>
              <w:cnfStyle w:val="000000100000" w:firstRow="0" w:lastRow="0" w:firstColumn="0" w:lastColumn="0" w:oddVBand="0" w:evenVBand="0" w:oddHBand="1" w:evenHBand="0" w:firstRowFirstColumn="0" w:firstRowLastColumn="0" w:lastRowFirstColumn="0" w:lastRowLastColumn="0"/>
              <w:rPr>
                <w:color w:val="auto"/>
              </w:rPr>
            </w:pPr>
            <w:r w:rsidRPr="00370D10">
              <w:rPr>
                <w:rFonts w:ascii="Calibri" w:hAnsi="Calibri" w:cs="Calibri"/>
                <w:color w:val="auto"/>
              </w:rPr>
              <w:t>White Turtlehead</w:t>
            </w:r>
          </w:p>
        </w:tc>
        <w:tc>
          <w:tcPr>
            <w:tcW w:w="2430"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14:paraId="54A3DA9D" w14:textId="3FFF9CFC" w:rsidR="00081E8A" w:rsidRDefault="008F0972" w:rsidP="00D41EE0">
            <w:pPr>
              <w:jc w:val="center"/>
              <w:cnfStyle w:val="000000100000" w:firstRow="0" w:lastRow="0" w:firstColumn="0" w:lastColumn="0" w:oddVBand="0" w:evenVBand="0" w:oddHBand="1" w:evenHBand="0" w:firstRowFirstColumn="0" w:firstRowLastColumn="0" w:lastRowFirstColumn="0" w:lastRowLastColumn="0"/>
              <w:rPr>
                <w:i/>
                <w:iCs/>
              </w:rPr>
            </w:pPr>
            <w:r>
              <w:rPr>
                <w:i/>
                <w:iCs/>
              </w:rPr>
              <w:t>4</w:t>
            </w:r>
          </w:p>
        </w:tc>
      </w:tr>
      <w:tr w:rsidR="00081E8A" w14:paraId="461ABD4E" w14:textId="77777777" w:rsidTr="00081E8A">
        <w:tc>
          <w:tcPr>
            <w:cnfStyle w:val="001000000000" w:firstRow="0" w:lastRow="0" w:firstColumn="1" w:lastColumn="0" w:oddVBand="0" w:evenVBand="0" w:oddHBand="0" w:evenHBand="0" w:firstRowFirstColumn="0" w:firstRowLastColumn="0" w:lastRowFirstColumn="0" w:lastRowLastColumn="0"/>
            <w:tcW w:w="4135"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14:paraId="6F90F4CE" w14:textId="77777777" w:rsidR="00081E8A" w:rsidRPr="00370D10" w:rsidRDefault="00081E8A" w:rsidP="00D41EE0">
            <w:pPr>
              <w:rPr>
                <w:rFonts w:ascii="Calibri" w:hAnsi="Calibri" w:cs="Calibri"/>
                <w:b w:val="0"/>
                <w:bCs w:val="0"/>
                <w:i/>
                <w:iCs/>
                <w:color w:val="auto"/>
              </w:rPr>
            </w:pPr>
            <w:proofErr w:type="spellStart"/>
            <w:r w:rsidRPr="00370D10">
              <w:rPr>
                <w:rFonts w:ascii="Calibri" w:hAnsi="Calibri" w:cs="Calibri"/>
                <w:b w:val="0"/>
                <w:bCs w:val="0"/>
                <w:i/>
                <w:iCs/>
                <w:color w:val="auto"/>
              </w:rPr>
              <w:t>Cicuta</w:t>
            </w:r>
            <w:proofErr w:type="spellEnd"/>
            <w:r w:rsidRPr="00370D10">
              <w:rPr>
                <w:rFonts w:ascii="Calibri" w:hAnsi="Calibri" w:cs="Calibri"/>
                <w:b w:val="0"/>
                <w:bCs w:val="0"/>
                <w:i/>
                <w:iCs/>
                <w:color w:val="auto"/>
              </w:rPr>
              <w:t xml:space="preserve"> </w:t>
            </w:r>
            <w:proofErr w:type="spellStart"/>
            <w:r w:rsidRPr="00370D10">
              <w:rPr>
                <w:rFonts w:ascii="Calibri" w:hAnsi="Calibri" w:cs="Calibri"/>
                <w:b w:val="0"/>
                <w:bCs w:val="0"/>
                <w:i/>
                <w:iCs/>
                <w:color w:val="auto"/>
              </w:rPr>
              <w:t>maculata</w:t>
            </w:r>
            <w:proofErr w:type="spellEnd"/>
          </w:p>
        </w:tc>
        <w:tc>
          <w:tcPr>
            <w:tcW w:w="3510"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14:paraId="270C6D50" w14:textId="77777777" w:rsidR="00081E8A" w:rsidRPr="00370D10" w:rsidRDefault="00081E8A" w:rsidP="00D41EE0">
            <w:pPr>
              <w:cnfStyle w:val="000000000000" w:firstRow="0" w:lastRow="0" w:firstColumn="0" w:lastColumn="0" w:oddVBand="0" w:evenVBand="0" w:oddHBand="0" w:evenHBand="0" w:firstRowFirstColumn="0" w:firstRowLastColumn="0" w:lastRowFirstColumn="0" w:lastRowLastColumn="0"/>
              <w:rPr>
                <w:rFonts w:ascii="Calibri" w:hAnsi="Calibri" w:cs="Calibri"/>
                <w:color w:val="auto"/>
              </w:rPr>
            </w:pPr>
            <w:r w:rsidRPr="00370D10">
              <w:rPr>
                <w:rFonts w:ascii="Calibri" w:hAnsi="Calibri" w:cs="Calibri"/>
                <w:color w:val="auto"/>
              </w:rPr>
              <w:t>Spotted Water Hemlock</w:t>
            </w:r>
          </w:p>
        </w:tc>
        <w:tc>
          <w:tcPr>
            <w:tcW w:w="2430"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14:paraId="22CA4DE3" w14:textId="4C365693" w:rsidR="00081E8A" w:rsidRDefault="008F0972" w:rsidP="00D41EE0">
            <w:pPr>
              <w:jc w:val="center"/>
              <w:cnfStyle w:val="000000000000" w:firstRow="0" w:lastRow="0" w:firstColumn="0" w:lastColumn="0" w:oddVBand="0" w:evenVBand="0" w:oddHBand="0" w:evenHBand="0" w:firstRowFirstColumn="0" w:firstRowLastColumn="0" w:lastRowFirstColumn="0" w:lastRowLastColumn="0"/>
              <w:rPr>
                <w:i/>
                <w:iCs/>
              </w:rPr>
            </w:pPr>
            <w:r>
              <w:rPr>
                <w:i/>
                <w:iCs/>
              </w:rPr>
              <w:t>2</w:t>
            </w:r>
          </w:p>
        </w:tc>
      </w:tr>
      <w:tr w:rsidR="00081E8A" w14:paraId="0D9A8A57" w14:textId="77777777" w:rsidTr="00081E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5"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14:paraId="0ADD29E3" w14:textId="77777777" w:rsidR="00081E8A" w:rsidRPr="00370D10" w:rsidRDefault="00081E8A" w:rsidP="00D41EE0">
            <w:pPr>
              <w:rPr>
                <w:rFonts w:ascii="Calibri" w:hAnsi="Calibri" w:cs="Calibri"/>
                <w:b w:val="0"/>
                <w:bCs w:val="0"/>
                <w:i/>
                <w:iCs/>
                <w:color w:val="auto"/>
              </w:rPr>
            </w:pPr>
            <w:proofErr w:type="spellStart"/>
            <w:r w:rsidRPr="00370D10">
              <w:rPr>
                <w:rFonts w:ascii="Calibri" w:hAnsi="Calibri" w:cs="Calibri"/>
                <w:b w:val="0"/>
                <w:bCs w:val="0"/>
                <w:i/>
                <w:iCs/>
                <w:color w:val="auto"/>
              </w:rPr>
              <w:t>Doellingeria</w:t>
            </w:r>
            <w:proofErr w:type="spellEnd"/>
            <w:r w:rsidRPr="00370D10">
              <w:rPr>
                <w:rFonts w:ascii="Calibri" w:hAnsi="Calibri" w:cs="Calibri"/>
                <w:b w:val="0"/>
                <w:bCs w:val="0"/>
                <w:i/>
                <w:iCs/>
                <w:color w:val="auto"/>
              </w:rPr>
              <w:t xml:space="preserve"> </w:t>
            </w:r>
            <w:proofErr w:type="spellStart"/>
            <w:r w:rsidRPr="00370D10">
              <w:rPr>
                <w:rFonts w:ascii="Calibri" w:hAnsi="Calibri" w:cs="Calibri"/>
                <w:b w:val="0"/>
                <w:bCs w:val="0"/>
                <w:i/>
                <w:iCs/>
                <w:color w:val="auto"/>
              </w:rPr>
              <w:t>umbellata</w:t>
            </w:r>
            <w:proofErr w:type="spellEnd"/>
          </w:p>
        </w:tc>
        <w:tc>
          <w:tcPr>
            <w:tcW w:w="3510"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14:paraId="619CA70E" w14:textId="77777777" w:rsidR="00081E8A" w:rsidRPr="00370D10" w:rsidRDefault="00081E8A" w:rsidP="00D41EE0">
            <w:pPr>
              <w:cnfStyle w:val="000000100000" w:firstRow="0" w:lastRow="0" w:firstColumn="0" w:lastColumn="0" w:oddVBand="0" w:evenVBand="0" w:oddHBand="1" w:evenHBand="0" w:firstRowFirstColumn="0" w:firstRowLastColumn="0" w:lastRowFirstColumn="0" w:lastRowLastColumn="0"/>
              <w:rPr>
                <w:rFonts w:ascii="Calibri" w:hAnsi="Calibri" w:cs="Calibri"/>
                <w:color w:val="auto"/>
              </w:rPr>
            </w:pPr>
            <w:r w:rsidRPr="00370D10">
              <w:rPr>
                <w:rFonts w:ascii="Calibri" w:hAnsi="Calibri" w:cs="Calibri"/>
                <w:color w:val="auto"/>
              </w:rPr>
              <w:t>Flat‐topped Aster</w:t>
            </w:r>
          </w:p>
        </w:tc>
        <w:tc>
          <w:tcPr>
            <w:tcW w:w="2430"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14:paraId="51C1A9C3" w14:textId="5BA415E0" w:rsidR="00081E8A" w:rsidRDefault="008F0972" w:rsidP="00D41EE0">
            <w:pPr>
              <w:jc w:val="center"/>
              <w:cnfStyle w:val="000000100000" w:firstRow="0" w:lastRow="0" w:firstColumn="0" w:lastColumn="0" w:oddVBand="0" w:evenVBand="0" w:oddHBand="1" w:evenHBand="0" w:firstRowFirstColumn="0" w:firstRowLastColumn="0" w:lastRowFirstColumn="0" w:lastRowLastColumn="0"/>
              <w:rPr>
                <w:i/>
                <w:iCs/>
              </w:rPr>
            </w:pPr>
            <w:r>
              <w:rPr>
                <w:i/>
                <w:iCs/>
              </w:rPr>
              <w:t>2</w:t>
            </w:r>
          </w:p>
        </w:tc>
      </w:tr>
      <w:tr w:rsidR="00081E8A" w14:paraId="70CE4060" w14:textId="77777777" w:rsidTr="00081E8A">
        <w:tc>
          <w:tcPr>
            <w:cnfStyle w:val="001000000000" w:firstRow="0" w:lastRow="0" w:firstColumn="1" w:lastColumn="0" w:oddVBand="0" w:evenVBand="0" w:oddHBand="0" w:evenHBand="0" w:firstRowFirstColumn="0" w:firstRowLastColumn="0" w:lastRowFirstColumn="0" w:lastRowLastColumn="0"/>
            <w:tcW w:w="4135"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14:paraId="7CB9DFAD" w14:textId="77777777" w:rsidR="00081E8A" w:rsidRPr="00370D10" w:rsidRDefault="00081E8A" w:rsidP="00D41EE0">
            <w:pPr>
              <w:rPr>
                <w:b w:val="0"/>
                <w:bCs w:val="0"/>
                <w:i/>
                <w:iCs/>
                <w:color w:val="auto"/>
              </w:rPr>
            </w:pPr>
            <w:proofErr w:type="spellStart"/>
            <w:r w:rsidRPr="00370D10">
              <w:rPr>
                <w:rFonts w:ascii="Calibri" w:hAnsi="Calibri" w:cs="Calibri"/>
                <w:b w:val="0"/>
                <w:bCs w:val="0"/>
                <w:i/>
                <w:iCs/>
                <w:color w:val="auto"/>
              </w:rPr>
              <w:t>Galium</w:t>
            </w:r>
            <w:proofErr w:type="spellEnd"/>
            <w:r w:rsidRPr="00370D10">
              <w:rPr>
                <w:rFonts w:ascii="Calibri" w:hAnsi="Calibri" w:cs="Calibri"/>
                <w:b w:val="0"/>
                <w:bCs w:val="0"/>
                <w:i/>
                <w:iCs/>
                <w:color w:val="auto"/>
              </w:rPr>
              <w:t xml:space="preserve"> </w:t>
            </w:r>
            <w:proofErr w:type="spellStart"/>
            <w:r w:rsidRPr="00370D10">
              <w:rPr>
                <w:rFonts w:ascii="Calibri" w:hAnsi="Calibri" w:cs="Calibri"/>
                <w:b w:val="0"/>
                <w:bCs w:val="0"/>
                <w:i/>
                <w:iCs/>
                <w:color w:val="auto"/>
              </w:rPr>
              <w:t>boreale</w:t>
            </w:r>
            <w:proofErr w:type="spellEnd"/>
          </w:p>
        </w:tc>
        <w:tc>
          <w:tcPr>
            <w:tcW w:w="3510"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14:paraId="01C6F945" w14:textId="77777777" w:rsidR="00081E8A" w:rsidRPr="00370D10" w:rsidRDefault="00081E8A" w:rsidP="00D41EE0">
            <w:pPr>
              <w:cnfStyle w:val="000000000000" w:firstRow="0" w:lastRow="0" w:firstColumn="0" w:lastColumn="0" w:oddVBand="0" w:evenVBand="0" w:oddHBand="0" w:evenHBand="0" w:firstRowFirstColumn="0" w:firstRowLastColumn="0" w:lastRowFirstColumn="0" w:lastRowLastColumn="0"/>
              <w:rPr>
                <w:color w:val="auto"/>
              </w:rPr>
            </w:pPr>
            <w:r w:rsidRPr="00370D10">
              <w:rPr>
                <w:rFonts w:ascii="Calibri" w:hAnsi="Calibri" w:cs="Calibri"/>
                <w:color w:val="auto"/>
              </w:rPr>
              <w:t>Northern Bedstraw</w:t>
            </w:r>
          </w:p>
        </w:tc>
        <w:tc>
          <w:tcPr>
            <w:tcW w:w="2430"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14:paraId="495584A3" w14:textId="5B73BE19" w:rsidR="00081E8A" w:rsidRDefault="00A0141A" w:rsidP="00D41EE0">
            <w:pPr>
              <w:jc w:val="center"/>
              <w:cnfStyle w:val="000000000000" w:firstRow="0" w:lastRow="0" w:firstColumn="0" w:lastColumn="0" w:oddVBand="0" w:evenVBand="0" w:oddHBand="0" w:evenHBand="0" w:firstRowFirstColumn="0" w:firstRowLastColumn="0" w:lastRowFirstColumn="0" w:lastRowLastColumn="0"/>
              <w:rPr>
                <w:i/>
                <w:iCs/>
              </w:rPr>
            </w:pPr>
            <w:r>
              <w:rPr>
                <w:i/>
                <w:iCs/>
              </w:rPr>
              <w:t>2</w:t>
            </w:r>
          </w:p>
        </w:tc>
      </w:tr>
      <w:tr w:rsidR="00081E8A" w14:paraId="36551094" w14:textId="77777777" w:rsidTr="00081E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5"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14:paraId="33888794" w14:textId="77777777" w:rsidR="00081E8A" w:rsidRPr="00370D10" w:rsidRDefault="00081E8A" w:rsidP="00D41EE0">
            <w:pPr>
              <w:rPr>
                <w:rFonts w:ascii="Calibri" w:hAnsi="Calibri" w:cs="Calibri"/>
                <w:b w:val="0"/>
                <w:bCs w:val="0"/>
                <w:i/>
                <w:iCs/>
                <w:color w:val="auto"/>
              </w:rPr>
            </w:pPr>
            <w:r w:rsidRPr="00370D10">
              <w:rPr>
                <w:rFonts w:ascii="Calibri" w:hAnsi="Calibri" w:cs="Calibri"/>
                <w:b w:val="0"/>
                <w:bCs w:val="0"/>
                <w:i/>
                <w:iCs/>
                <w:color w:val="auto"/>
              </w:rPr>
              <w:lastRenderedPageBreak/>
              <w:t xml:space="preserve">Gentiana </w:t>
            </w:r>
            <w:proofErr w:type="spellStart"/>
            <w:r w:rsidRPr="00370D10">
              <w:rPr>
                <w:rFonts w:ascii="Calibri" w:hAnsi="Calibri" w:cs="Calibri"/>
                <w:b w:val="0"/>
                <w:bCs w:val="0"/>
                <w:i/>
                <w:iCs/>
                <w:color w:val="auto"/>
              </w:rPr>
              <w:t>andrewsii</w:t>
            </w:r>
            <w:proofErr w:type="spellEnd"/>
            <w:r w:rsidRPr="00370D10">
              <w:rPr>
                <w:rFonts w:ascii="Calibri" w:hAnsi="Calibri" w:cs="Calibri"/>
                <w:b w:val="0"/>
                <w:bCs w:val="0"/>
                <w:i/>
                <w:iCs/>
                <w:color w:val="auto"/>
              </w:rPr>
              <w:t xml:space="preserve"> (3‐9)</w:t>
            </w:r>
          </w:p>
        </w:tc>
        <w:tc>
          <w:tcPr>
            <w:tcW w:w="3510"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14:paraId="17C61767" w14:textId="77777777" w:rsidR="00081E8A" w:rsidRPr="00370D10" w:rsidRDefault="00081E8A" w:rsidP="00D41EE0">
            <w:pPr>
              <w:cnfStyle w:val="000000100000" w:firstRow="0" w:lastRow="0" w:firstColumn="0" w:lastColumn="0" w:oddVBand="0" w:evenVBand="0" w:oddHBand="1" w:evenHBand="0" w:firstRowFirstColumn="0" w:firstRowLastColumn="0" w:lastRowFirstColumn="0" w:lastRowLastColumn="0"/>
              <w:rPr>
                <w:rFonts w:ascii="Calibri" w:hAnsi="Calibri" w:cs="Calibri"/>
                <w:color w:val="auto"/>
              </w:rPr>
            </w:pPr>
            <w:r w:rsidRPr="00370D10">
              <w:rPr>
                <w:rFonts w:ascii="Calibri" w:hAnsi="Calibri" w:cs="Calibri"/>
                <w:color w:val="auto"/>
              </w:rPr>
              <w:t>Bottle Gentian</w:t>
            </w:r>
          </w:p>
        </w:tc>
        <w:tc>
          <w:tcPr>
            <w:tcW w:w="2430"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14:paraId="257C8DB5" w14:textId="0250A1FF" w:rsidR="00081E8A" w:rsidRDefault="00A0141A" w:rsidP="00D41EE0">
            <w:pPr>
              <w:jc w:val="center"/>
              <w:cnfStyle w:val="000000100000" w:firstRow="0" w:lastRow="0" w:firstColumn="0" w:lastColumn="0" w:oddVBand="0" w:evenVBand="0" w:oddHBand="1" w:evenHBand="0" w:firstRowFirstColumn="0" w:firstRowLastColumn="0" w:lastRowFirstColumn="0" w:lastRowLastColumn="0"/>
              <w:rPr>
                <w:i/>
                <w:iCs/>
              </w:rPr>
            </w:pPr>
            <w:r>
              <w:rPr>
                <w:i/>
                <w:iCs/>
              </w:rPr>
              <w:t>5</w:t>
            </w:r>
          </w:p>
        </w:tc>
      </w:tr>
      <w:tr w:rsidR="00081E8A" w14:paraId="6102B323" w14:textId="77777777" w:rsidTr="00081E8A">
        <w:tc>
          <w:tcPr>
            <w:cnfStyle w:val="001000000000" w:firstRow="0" w:lastRow="0" w:firstColumn="1" w:lastColumn="0" w:oddVBand="0" w:evenVBand="0" w:oddHBand="0" w:evenHBand="0" w:firstRowFirstColumn="0" w:firstRowLastColumn="0" w:lastRowFirstColumn="0" w:lastRowLastColumn="0"/>
            <w:tcW w:w="4135"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14:paraId="7869BD9A" w14:textId="77777777" w:rsidR="00081E8A" w:rsidRPr="00370D10" w:rsidRDefault="00081E8A" w:rsidP="00D41EE0">
            <w:pPr>
              <w:rPr>
                <w:rFonts w:ascii="Calibri" w:hAnsi="Calibri" w:cs="Calibri"/>
                <w:b w:val="0"/>
                <w:bCs w:val="0"/>
                <w:i/>
                <w:iCs/>
                <w:color w:val="auto"/>
              </w:rPr>
            </w:pPr>
            <w:r w:rsidRPr="00370D10">
              <w:rPr>
                <w:rFonts w:ascii="Calibri" w:hAnsi="Calibri" w:cs="Calibri"/>
                <w:b w:val="0"/>
                <w:bCs w:val="0"/>
                <w:i/>
                <w:iCs/>
                <w:color w:val="auto"/>
              </w:rPr>
              <w:t>Helianthus giganteus (1‐8)</w:t>
            </w:r>
          </w:p>
        </w:tc>
        <w:tc>
          <w:tcPr>
            <w:tcW w:w="3510"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14:paraId="0B9BB3DC" w14:textId="77777777" w:rsidR="00081E8A" w:rsidRPr="00370D10" w:rsidRDefault="00081E8A" w:rsidP="00D41EE0">
            <w:pPr>
              <w:cnfStyle w:val="000000000000" w:firstRow="0" w:lastRow="0" w:firstColumn="0" w:lastColumn="0" w:oddVBand="0" w:evenVBand="0" w:oddHBand="0" w:evenHBand="0" w:firstRowFirstColumn="0" w:firstRowLastColumn="0" w:lastRowFirstColumn="0" w:lastRowLastColumn="0"/>
              <w:rPr>
                <w:rFonts w:ascii="Calibri" w:hAnsi="Calibri" w:cs="Calibri"/>
                <w:color w:val="auto"/>
              </w:rPr>
            </w:pPr>
            <w:r w:rsidRPr="00370D10">
              <w:rPr>
                <w:rFonts w:ascii="Calibri" w:hAnsi="Calibri" w:cs="Calibri"/>
                <w:color w:val="auto"/>
              </w:rPr>
              <w:t>Giant Sunflower</w:t>
            </w:r>
          </w:p>
        </w:tc>
        <w:tc>
          <w:tcPr>
            <w:tcW w:w="2430"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14:paraId="6F4FBC96" w14:textId="6A63701A" w:rsidR="00081E8A" w:rsidRDefault="00A0141A" w:rsidP="00D41EE0">
            <w:pPr>
              <w:jc w:val="center"/>
              <w:cnfStyle w:val="000000000000" w:firstRow="0" w:lastRow="0" w:firstColumn="0" w:lastColumn="0" w:oddVBand="0" w:evenVBand="0" w:oddHBand="0" w:evenHBand="0" w:firstRowFirstColumn="0" w:firstRowLastColumn="0" w:lastRowFirstColumn="0" w:lastRowLastColumn="0"/>
              <w:rPr>
                <w:i/>
                <w:iCs/>
              </w:rPr>
            </w:pPr>
            <w:r>
              <w:rPr>
                <w:i/>
                <w:iCs/>
              </w:rPr>
              <w:t>1</w:t>
            </w:r>
          </w:p>
        </w:tc>
      </w:tr>
      <w:tr w:rsidR="00081E8A" w14:paraId="1567311E" w14:textId="77777777" w:rsidTr="00081E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5"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14:paraId="3F9F2E3D" w14:textId="77777777" w:rsidR="00081E8A" w:rsidRPr="00370D10" w:rsidRDefault="00081E8A" w:rsidP="00D41EE0">
            <w:pPr>
              <w:rPr>
                <w:rFonts w:ascii="Calibri" w:hAnsi="Calibri" w:cs="Calibri"/>
                <w:b w:val="0"/>
                <w:bCs w:val="0"/>
                <w:i/>
                <w:iCs/>
                <w:color w:val="auto"/>
              </w:rPr>
            </w:pPr>
            <w:r w:rsidRPr="00370D10">
              <w:rPr>
                <w:rFonts w:ascii="Calibri" w:hAnsi="Calibri" w:cs="Calibri"/>
                <w:b w:val="0"/>
                <w:bCs w:val="0"/>
                <w:i/>
                <w:iCs/>
                <w:color w:val="auto"/>
              </w:rPr>
              <w:t>Lobelia cardinalis</w:t>
            </w:r>
          </w:p>
        </w:tc>
        <w:tc>
          <w:tcPr>
            <w:tcW w:w="3510"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14:paraId="58BDC2E9" w14:textId="77777777" w:rsidR="00081E8A" w:rsidRPr="00370D10" w:rsidRDefault="00081E8A" w:rsidP="00D41EE0">
            <w:pPr>
              <w:cnfStyle w:val="000000100000" w:firstRow="0" w:lastRow="0" w:firstColumn="0" w:lastColumn="0" w:oddVBand="0" w:evenVBand="0" w:oddHBand="1" w:evenHBand="0" w:firstRowFirstColumn="0" w:firstRowLastColumn="0" w:lastRowFirstColumn="0" w:lastRowLastColumn="0"/>
              <w:rPr>
                <w:rFonts w:ascii="Calibri" w:hAnsi="Calibri" w:cs="Calibri"/>
                <w:color w:val="auto"/>
              </w:rPr>
            </w:pPr>
            <w:r w:rsidRPr="00370D10">
              <w:rPr>
                <w:rFonts w:ascii="Calibri" w:hAnsi="Calibri" w:cs="Calibri"/>
                <w:color w:val="auto"/>
              </w:rPr>
              <w:t>Cardinal Flower</w:t>
            </w:r>
          </w:p>
        </w:tc>
        <w:tc>
          <w:tcPr>
            <w:tcW w:w="2430"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14:paraId="02EB3BF1" w14:textId="03D085B2" w:rsidR="00081E8A" w:rsidRDefault="00A0141A" w:rsidP="00D41EE0">
            <w:pPr>
              <w:jc w:val="center"/>
              <w:cnfStyle w:val="000000100000" w:firstRow="0" w:lastRow="0" w:firstColumn="0" w:lastColumn="0" w:oddVBand="0" w:evenVBand="0" w:oddHBand="1" w:evenHBand="0" w:firstRowFirstColumn="0" w:firstRowLastColumn="0" w:lastRowFirstColumn="0" w:lastRowLastColumn="0"/>
              <w:rPr>
                <w:i/>
                <w:iCs/>
              </w:rPr>
            </w:pPr>
            <w:r>
              <w:rPr>
                <w:i/>
                <w:iCs/>
              </w:rPr>
              <w:t>6</w:t>
            </w:r>
          </w:p>
        </w:tc>
      </w:tr>
      <w:tr w:rsidR="00081E8A" w14:paraId="682BF76A" w14:textId="77777777" w:rsidTr="00081E8A">
        <w:tc>
          <w:tcPr>
            <w:cnfStyle w:val="001000000000" w:firstRow="0" w:lastRow="0" w:firstColumn="1" w:lastColumn="0" w:oddVBand="0" w:evenVBand="0" w:oddHBand="0" w:evenHBand="0" w:firstRowFirstColumn="0" w:firstRowLastColumn="0" w:lastRowFirstColumn="0" w:lastRowLastColumn="0"/>
            <w:tcW w:w="4135"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14:paraId="32D417F4" w14:textId="77777777" w:rsidR="00081E8A" w:rsidRPr="00370D10" w:rsidRDefault="00081E8A" w:rsidP="00D41EE0">
            <w:pPr>
              <w:rPr>
                <w:rFonts w:ascii="Calibri" w:hAnsi="Calibri" w:cs="Calibri"/>
                <w:b w:val="0"/>
                <w:bCs w:val="0"/>
                <w:i/>
                <w:iCs/>
                <w:color w:val="auto"/>
              </w:rPr>
            </w:pPr>
            <w:r w:rsidRPr="00370D10">
              <w:rPr>
                <w:rFonts w:ascii="Calibri" w:hAnsi="Calibri" w:cs="Calibri"/>
                <w:b w:val="0"/>
                <w:bCs w:val="0"/>
                <w:i/>
                <w:iCs/>
                <w:color w:val="auto"/>
              </w:rPr>
              <w:t>Lobelia spicata</w:t>
            </w:r>
          </w:p>
        </w:tc>
        <w:tc>
          <w:tcPr>
            <w:tcW w:w="3510"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14:paraId="0DA7C422" w14:textId="77777777" w:rsidR="00081E8A" w:rsidRPr="00370D10" w:rsidRDefault="00081E8A" w:rsidP="00D41EE0">
            <w:pPr>
              <w:cnfStyle w:val="000000000000" w:firstRow="0" w:lastRow="0" w:firstColumn="0" w:lastColumn="0" w:oddVBand="0" w:evenVBand="0" w:oddHBand="0" w:evenHBand="0" w:firstRowFirstColumn="0" w:firstRowLastColumn="0" w:lastRowFirstColumn="0" w:lastRowLastColumn="0"/>
              <w:rPr>
                <w:rFonts w:ascii="Calibri" w:hAnsi="Calibri" w:cs="Calibri"/>
                <w:color w:val="auto"/>
              </w:rPr>
            </w:pPr>
            <w:r w:rsidRPr="00370D10">
              <w:rPr>
                <w:rFonts w:ascii="Calibri" w:hAnsi="Calibri" w:cs="Calibri"/>
                <w:color w:val="auto"/>
              </w:rPr>
              <w:t>Rough‐spiked Lobelia</w:t>
            </w:r>
          </w:p>
        </w:tc>
        <w:tc>
          <w:tcPr>
            <w:tcW w:w="2430"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14:paraId="781C13AE" w14:textId="71A5A586" w:rsidR="00081E8A" w:rsidRDefault="00A0141A" w:rsidP="00D41EE0">
            <w:pPr>
              <w:jc w:val="center"/>
              <w:cnfStyle w:val="000000000000" w:firstRow="0" w:lastRow="0" w:firstColumn="0" w:lastColumn="0" w:oddVBand="0" w:evenVBand="0" w:oddHBand="0" w:evenHBand="0" w:firstRowFirstColumn="0" w:firstRowLastColumn="0" w:lastRowFirstColumn="0" w:lastRowLastColumn="0"/>
              <w:rPr>
                <w:i/>
                <w:iCs/>
              </w:rPr>
            </w:pPr>
            <w:r>
              <w:rPr>
                <w:i/>
                <w:iCs/>
              </w:rPr>
              <w:t>6</w:t>
            </w:r>
          </w:p>
        </w:tc>
      </w:tr>
      <w:tr w:rsidR="00081E8A" w14:paraId="4A6CCE6C" w14:textId="77777777" w:rsidTr="00081E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5"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14:paraId="79BF8B6D" w14:textId="77777777" w:rsidR="00081E8A" w:rsidRPr="00370D10" w:rsidRDefault="00081E8A" w:rsidP="00D41EE0">
            <w:pPr>
              <w:rPr>
                <w:b w:val="0"/>
                <w:bCs w:val="0"/>
                <w:i/>
                <w:iCs/>
                <w:color w:val="auto"/>
              </w:rPr>
            </w:pPr>
            <w:proofErr w:type="spellStart"/>
            <w:r w:rsidRPr="00370D10">
              <w:rPr>
                <w:b w:val="0"/>
                <w:bCs w:val="0"/>
                <w:i/>
                <w:iCs/>
                <w:color w:val="auto"/>
              </w:rPr>
              <w:t>Lysimachia</w:t>
            </w:r>
            <w:proofErr w:type="spellEnd"/>
            <w:r w:rsidRPr="00370D10">
              <w:rPr>
                <w:b w:val="0"/>
                <w:bCs w:val="0"/>
                <w:i/>
                <w:iCs/>
                <w:color w:val="auto"/>
              </w:rPr>
              <w:t> </w:t>
            </w:r>
            <w:proofErr w:type="spellStart"/>
            <w:r w:rsidRPr="00370D10">
              <w:rPr>
                <w:b w:val="0"/>
                <w:bCs w:val="0"/>
                <w:i/>
                <w:iCs/>
                <w:color w:val="auto"/>
              </w:rPr>
              <w:t>ciliata</w:t>
            </w:r>
            <w:proofErr w:type="spellEnd"/>
          </w:p>
        </w:tc>
        <w:tc>
          <w:tcPr>
            <w:tcW w:w="3510"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14:paraId="4454C058" w14:textId="77777777" w:rsidR="00081E8A" w:rsidRPr="00370D10" w:rsidRDefault="00081E8A" w:rsidP="00D41EE0">
            <w:pPr>
              <w:cnfStyle w:val="000000100000" w:firstRow="0" w:lastRow="0" w:firstColumn="0" w:lastColumn="0" w:oddVBand="0" w:evenVBand="0" w:oddHBand="1" w:evenHBand="0" w:firstRowFirstColumn="0" w:firstRowLastColumn="0" w:lastRowFirstColumn="0" w:lastRowLastColumn="0"/>
              <w:rPr>
                <w:color w:val="auto"/>
              </w:rPr>
            </w:pPr>
            <w:r w:rsidRPr="00370D10">
              <w:rPr>
                <w:color w:val="auto"/>
              </w:rPr>
              <w:t>Fringed Loosestrife</w:t>
            </w:r>
          </w:p>
        </w:tc>
        <w:tc>
          <w:tcPr>
            <w:tcW w:w="2430"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14:paraId="0263D19B" w14:textId="7ACBF7CB" w:rsidR="00081E8A" w:rsidRDefault="00A0141A" w:rsidP="00D41EE0">
            <w:pPr>
              <w:jc w:val="center"/>
              <w:cnfStyle w:val="000000100000" w:firstRow="0" w:lastRow="0" w:firstColumn="0" w:lastColumn="0" w:oddVBand="0" w:evenVBand="0" w:oddHBand="1" w:evenHBand="0" w:firstRowFirstColumn="0" w:firstRowLastColumn="0" w:lastRowFirstColumn="0" w:lastRowLastColumn="0"/>
              <w:rPr>
                <w:i/>
                <w:iCs/>
              </w:rPr>
            </w:pPr>
            <w:r>
              <w:rPr>
                <w:i/>
                <w:iCs/>
              </w:rPr>
              <w:t>4</w:t>
            </w:r>
          </w:p>
        </w:tc>
      </w:tr>
      <w:tr w:rsidR="00081E8A" w14:paraId="3D9FF858" w14:textId="77777777" w:rsidTr="00081E8A">
        <w:tc>
          <w:tcPr>
            <w:cnfStyle w:val="001000000000" w:firstRow="0" w:lastRow="0" w:firstColumn="1" w:lastColumn="0" w:oddVBand="0" w:evenVBand="0" w:oddHBand="0" w:evenHBand="0" w:firstRowFirstColumn="0" w:firstRowLastColumn="0" w:lastRowFirstColumn="0" w:lastRowLastColumn="0"/>
            <w:tcW w:w="4135"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14:paraId="4B37D808" w14:textId="77777777" w:rsidR="00081E8A" w:rsidRPr="00370D10" w:rsidRDefault="00081E8A" w:rsidP="00D41EE0">
            <w:pPr>
              <w:rPr>
                <w:b w:val="0"/>
                <w:bCs w:val="0"/>
                <w:i/>
                <w:iCs/>
                <w:color w:val="auto"/>
              </w:rPr>
            </w:pPr>
            <w:proofErr w:type="spellStart"/>
            <w:r w:rsidRPr="00370D10">
              <w:rPr>
                <w:rFonts w:ascii="Calibri" w:hAnsi="Calibri" w:cs="Calibri"/>
                <w:b w:val="0"/>
                <w:bCs w:val="0"/>
                <w:i/>
                <w:iCs/>
                <w:color w:val="auto"/>
              </w:rPr>
              <w:t>Physostegia</w:t>
            </w:r>
            <w:proofErr w:type="spellEnd"/>
            <w:r w:rsidRPr="00370D10">
              <w:rPr>
                <w:rFonts w:ascii="Calibri" w:hAnsi="Calibri" w:cs="Calibri"/>
                <w:b w:val="0"/>
                <w:bCs w:val="0"/>
                <w:i/>
                <w:iCs/>
                <w:color w:val="auto"/>
              </w:rPr>
              <w:t xml:space="preserve"> virginiana</w:t>
            </w:r>
          </w:p>
        </w:tc>
        <w:tc>
          <w:tcPr>
            <w:tcW w:w="3510"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14:paraId="386790BC" w14:textId="77777777" w:rsidR="00081E8A" w:rsidRPr="00370D10" w:rsidRDefault="00081E8A" w:rsidP="00D41EE0">
            <w:pPr>
              <w:cnfStyle w:val="000000000000" w:firstRow="0" w:lastRow="0" w:firstColumn="0" w:lastColumn="0" w:oddVBand="0" w:evenVBand="0" w:oddHBand="0" w:evenHBand="0" w:firstRowFirstColumn="0" w:firstRowLastColumn="0" w:lastRowFirstColumn="0" w:lastRowLastColumn="0"/>
              <w:rPr>
                <w:color w:val="auto"/>
              </w:rPr>
            </w:pPr>
            <w:r w:rsidRPr="00370D10">
              <w:rPr>
                <w:color w:val="auto"/>
              </w:rPr>
              <w:t>Obedient Plant</w:t>
            </w:r>
          </w:p>
        </w:tc>
        <w:tc>
          <w:tcPr>
            <w:tcW w:w="2430"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14:paraId="7828505D" w14:textId="7DEE1928" w:rsidR="00081E8A" w:rsidRDefault="00A0141A" w:rsidP="00D41EE0">
            <w:pPr>
              <w:jc w:val="center"/>
              <w:cnfStyle w:val="000000000000" w:firstRow="0" w:lastRow="0" w:firstColumn="0" w:lastColumn="0" w:oddVBand="0" w:evenVBand="0" w:oddHBand="0" w:evenHBand="0" w:firstRowFirstColumn="0" w:firstRowLastColumn="0" w:lastRowFirstColumn="0" w:lastRowLastColumn="0"/>
              <w:rPr>
                <w:i/>
                <w:iCs/>
              </w:rPr>
            </w:pPr>
            <w:r>
              <w:rPr>
                <w:i/>
                <w:iCs/>
              </w:rPr>
              <w:t>3</w:t>
            </w:r>
          </w:p>
        </w:tc>
      </w:tr>
      <w:tr w:rsidR="00081E8A" w14:paraId="654997D0" w14:textId="77777777" w:rsidTr="00081E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5"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14:paraId="3D072BD9" w14:textId="77777777" w:rsidR="00081E8A" w:rsidRPr="00370D10" w:rsidRDefault="00081E8A" w:rsidP="00D41EE0">
            <w:pPr>
              <w:rPr>
                <w:rFonts w:ascii="Calibri" w:hAnsi="Calibri" w:cs="Calibri"/>
                <w:b w:val="0"/>
                <w:bCs w:val="0"/>
                <w:i/>
                <w:iCs/>
                <w:color w:val="auto"/>
              </w:rPr>
            </w:pPr>
            <w:r w:rsidRPr="00370D10">
              <w:rPr>
                <w:rFonts w:ascii="Calibri" w:hAnsi="Calibri" w:cs="Calibri"/>
                <w:b w:val="0"/>
                <w:bCs w:val="0"/>
                <w:i/>
                <w:iCs/>
                <w:color w:val="auto"/>
              </w:rPr>
              <w:t xml:space="preserve">Ranunculus </w:t>
            </w:r>
            <w:proofErr w:type="spellStart"/>
            <w:r w:rsidRPr="00370D10">
              <w:rPr>
                <w:rFonts w:ascii="Calibri" w:hAnsi="Calibri" w:cs="Calibri"/>
                <w:b w:val="0"/>
                <w:bCs w:val="0"/>
                <w:i/>
                <w:iCs/>
                <w:color w:val="auto"/>
              </w:rPr>
              <w:t>fasciculatis</w:t>
            </w:r>
            <w:proofErr w:type="spellEnd"/>
          </w:p>
        </w:tc>
        <w:tc>
          <w:tcPr>
            <w:tcW w:w="3510"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14:paraId="572A028A" w14:textId="77777777" w:rsidR="00081E8A" w:rsidRPr="00370D10" w:rsidRDefault="00081E8A" w:rsidP="00D41EE0">
            <w:pPr>
              <w:cnfStyle w:val="000000100000" w:firstRow="0" w:lastRow="0" w:firstColumn="0" w:lastColumn="0" w:oddVBand="0" w:evenVBand="0" w:oddHBand="1" w:evenHBand="0" w:firstRowFirstColumn="0" w:firstRowLastColumn="0" w:lastRowFirstColumn="0" w:lastRowLastColumn="0"/>
              <w:rPr>
                <w:rFonts w:ascii="Calibri" w:hAnsi="Calibri" w:cs="Calibri"/>
                <w:color w:val="auto"/>
              </w:rPr>
            </w:pPr>
            <w:r w:rsidRPr="00370D10">
              <w:rPr>
                <w:rFonts w:ascii="Calibri" w:hAnsi="Calibri" w:cs="Calibri"/>
                <w:color w:val="auto"/>
              </w:rPr>
              <w:t>Early Buttercup</w:t>
            </w:r>
          </w:p>
        </w:tc>
        <w:tc>
          <w:tcPr>
            <w:tcW w:w="2430"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14:paraId="01B058C1" w14:textId="324821D2" w:rsidR="00081E8A" w:rsidRDefault="00A0141A" w:rsidP="00D41EE0">
            <w:pPr>
              <w:jc w:val="center"/>
              <w:cnfStyle w:val="000000100000" w:firstRow="0" w:lastRow="0" w:firstColumn="0" w:lastColumn="0" w:oddVBand="0" w:evenVBand="0" w:oddHBand="1" w:evenHBand="0" w:firstRowFirstColumn="0" w:firstRowLastColumn="0" w:lastRowFirstColumn="0" w:lastRowLastColumn="0"/>
              <w:rPr>
                <w:i/>
                <w:iCs/>
              </w:rPr>
            </w:pPr>
            <w:r>
              <w:rPr>
                <w:i/>
                <w:iCs/>
              </w:rPr>
              <w:t>4</w:t>
            </w:r>
          </w:p>
        </w:tc>
      </w:tr>
      <w:tr w:rsidR="00081E8A" w14:paraId="261A5485" w14:textId="77777777" w:rsidTr="00081E8A">
        <w:tc>
          <w:tcPr>
            <w:cnfStyle w:val="001000000000" w:firstRow="0" w:lastRow="0" w:firstColumn="1" w:lastColumn="0" w:oddVBand="0" w:evenVBand="0" w:oddHBand="0" w:evenHBand="0" w:firstRowFirstColumn="0" w:firstRowLastColumn="0" w:lastRowFirstColumn="0" w:lastRowLastColumn="0"/>
            <w:tcW w:w="4135"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14:paraId="5351ED24" w14:textId="77777777" w:rsidR="00081E8A" w:rsidRPr="00370D10" w:rsidRDefault="00081E8A" w:rsidP="00D41EE0">
            <w:pPr>
              <w:tabs>
                <w:tab w:val="left" w:pos="1290"/>
              </w:tabs>
              <w:rPr>
                <w:rFonts w:ascii="Calibri" w:hAnsi="Calibri" w:cs="Calibri"/>
                <w:b w:val="0"/>
                <w:bCs w:val="0"/>
                <w:i/>
                <w:iCs/>
                <w:color w:val="auto"/>
              </w:rPr>
            </w:pPr>
            <w:proofErr w:type="spellStart"/>
            <w:r w:rsidRPr="00370D10">
              <w:rPr>
                <w:rFonts w:ascii="Calibri" w:hAnsi="Calibri" w:cs="Calibri"/>
                <w:b w:val="0"/>
                <w:bCs w:val="0"/>
                <w:i/>
                <w:iCs/>
                <w:color w:val="auto"/>
              </w:rPr>
              <w:t>Symphyotrichum</w:t>
            </w:r>
            <w:proofErr w:type="spellEnd"/>
            <w:r w:rsidRPr="00370D10">
              <w:rPr>
                <w:rFonts w:ascii="Calibri" w:hAnsi="Calibri" w:cs="Calibri"/>
                <w:b w:val="0"/>
                <w:bCs w:val="0"/>
                <w:i/>
                <w:iCs/>
                <w:color w:val="auto"/>
              </w:rPr>
              <w:t xml:space="preserve"> </w:t>
            </w:r>
            <w:proofErr w:type="spellStart"/>
            <w:r w:rsidRPr="00370D10">
              <w:rPr>
                <w:rFonts w:ascii="Calibri" w:hAnsi="Calibri" w:cs="Calibri"/>
                <w:b w:val="0"/>
                <w:bCs w:val="0"/>
                <w:i/>
                <w:iCs/>
                <w:color w:val="auto"/>
              </w:rPr>
              <w:t>puniceum</w:t>
            </w:r>
            <w:proofErr w:type="spellEnd"/>
          </w:p>
        </w:tc>
        <w:tc>
          <w:tcPr>
            <w:tcW w:w="3510"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14:paraId="0903621C" w14:textId="77777777" w:rsidR="00081E8A" w:rsidRPr="00370D10" w:rsidRDefault="00081E8A" w:rsidP="00D41EE0">
            <w:pPr>
              <w:cnfStyle w:val="000000000000" w:firstRow="0" w:lastRow="0" w:firstColumn="0" w:lastColumn="0" w:oddVBand="0" w:evenVBand="0" w:oddHBand="0" w:evenHBand="0" w:firstRowFirstColumn="0" w:firstRowLastColumn="0" w:lastRowFirstColumn="0" w:lastRowLastColumn="0"/>
              <w:rPr>
                <w:rFonts w:ascii="Calibri" w:hAnsi="Calibri" w:cs="Calibri"/>
                <w:color w:val="auto"/>
              </w:rPr>
            </w:pPr>
            <w:r w:rsidRPr="00370D10">
              <w:rPr>
                <w:rFonts w:ascii="Calibri" w:hAnsi="Calibri" w:cs="Calibri"/>
                <w:color w:val="auto"/>
              </w:rPr>
              <w:t>Red‐stemmed Aster</w:t>
            </w:r>
          </w:p>
        </w:tc>
        <w:tc>
          <w:tcPr>
            <w:tcW w:w="2430"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14:paraId="61D79274" w14:textId="301643D5" w:rsidR="00081E8A" w:rsidRDefault="00450407" w:rsidP="00D41EE0">
            <w:pPr>
              <w:jc w:val="center"/>
              <w:cnfStyle w:val="000000000000" w:firstRow="0" w:lastRow="0" w:firstColumn="0" w:lastColumn="0" w:oddVBand="0" w:evenVBand="0" w:oddHBand="0" w:evenHBand="0" w:firstRowFirstColumn="0" w:firstRowLastColumn="0" w:lastRowFirstColumn="0" w:lastRowLastColumn="0"/>
              <w:rPr>
                <w:i/>
                <w:iCs/>
              </w:rPr>
            </w:pPr>
            <w:r>
              <w:rPr>
                <w:i/>
                <w:iCs/>
              </w:rPr>
              <w:t>1</w:t>
            </w:r>
          </w:p>
        </w:tc>
      </w:tr>
      <w:tr w:rsidR="00081E8A" w14:paraId="18B2A334" w14:textId="77777777" w:rsidTr="00081E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5"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14:paraId="5B2926C4" w14:textId="77777777" w:rsidR="00081E8A" w:rsidRPr="00370D10" w:rsidRDefault="00081E8A" w:rsidP="00D41EE0">
            <w:pPr>
              <w:rPr>
                <w:rFonts w:ascii="Calibri" w:hAnsi="Calibri" w:cs="Calibri"/>
                <w:b w:val="0"/>
                <w:bCs w:val="0"/>
                <w:i/>
                <w:iCs/>
                <w:color w:val="auto"/>
              </w:rPr>
            </w:pPr>
            <w:r w:rsidRPr="00370D10">
              <w:rPr>
                <w:rFonts w:ascii="Calibri" w:hAnsi="Calibri" w:cs="Calibri"/>
                <w:b w:val="0"/>
                <w:bCs w:val="0"/>
                <w:i/>
                <w:iCs/>
                <w:color w:val="auto"/>
              </w:rPr>
              <w:t>Teucrium canadense (1,4,6‐9)</w:t>
            </w:r>
          </w:p>
        </w:tc>
        <w:tc>
          <w:tcPr>
            <w:tcW w:w="3510"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14:paraId="54C10CBC" w14:textId="77777777" w:rsidR="00081E8A" w:rsidRPr="00370D10" w:rsidRDefault="00081E8A" w:rsidP="00D41EE0">
            <w:pPr>
              <w:cnfStyle w:val="000000100000" w:firstRow="0" w:lastRow="0" w:firstColumn="0" w:lastColumn="0" w:oddVBand="0" w:evenVBand="0" w:oddHBand="1" w:evenHBand="0" w:firstRowFirstColumn="0" w:firstRowLastColumn="0" w:lastRowFirstColumn="0" w:lastRowLastColumn="0"/>
              <w:rPr>
                <w:rFonts w:ascii="Calibri" w:hAnsi="Calibri" w:cs="Calibri"/>
                <w:color w:val="auto"/>
              </w:rPr>
            </w:pPr>
            <w:r w:rsidRPr="00370D10">
              <w:rPr>
                <w:rFonts w:ascii="Calibri" w:hAnsi="Calibri" w:cs="Calibri"/>
                <w:color w:val="auto"/>
              </w:rPr>
              <w:t>Germander</w:t>
            </w:r>
          </w:p>
        </w:tc>
        <w:tc>
          <w:tcPr>
            <w:tcW w:w="2430"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14:paraId="0D1278D8" w14:textId="6135158C" w:rsidR="00081E8A" w:rsidRDefault="00450407" w:rsidP="00D41EE0">
            <w:pPr>
              <w:jc w:val="center"/>
              <w:cnfStyle w:val="000000100000" w:firstRow="0" w:lastRow="0" w:firstColumn="0" w:lastColumn="0" w:oddVBand="0" w:evenVBand="0" w:oddHBand="1" w:evenHBand="0" w:firstRowFirstColumn="0" w:firstRowLastColumn="0" w:lastRowFirstColumn="0" w:lastRowLastColumn="0"/>
              <w:rPr>
                <w:i/>
                <w:iCs/>
              </w:rPr>
            </w:pPr>
            <w:r>
              <w:rPr>
                <w:i/>
                <w:iCs/>
              </w:rPr>
              <w:t>3</w:t>
            </w:r>
          </w:p>
        </w:tc>
      </w:tr>
      <w:tr w:rsidR="00081E8A" w14:paraId="3F45B40F" w14:textId="77777777" w:rsidTr="00081E8A">
        <w:tc>
          <w:tcPr>
            <w:cnfStyle w:val="001000000000" w:firstRow="0" w:lastRow="0" w:firstColumn="1" w:lastColumn="0" w:oddVBand="0" w:evenVBand="0" w:oddHBand="0" w:evenHBand="0" w:firstRowFirstColumn="0" w:firstRowLastColumn="0" w:lastRowFirstColumn="0" w:lastRowLastColumn="0"/>
            <w:tcW w:w="4135"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14:paraId="182BC63A" w14:textId="77777777" w:rsidR="00081E8A" w:rsidRPr="00370D10" w:rsidRDefault="00081E8A" w:rsidP="00D41EE0">
            <w:pPr>
              <w:rPr>
                <w:rFonts w:ascii="Calibri" w:hAnsi="Calibri" w:cs="Calibri"/>
                <w:b w:val="0"/>
                <w:bCs w:val="0"/>
                <w:i/>
                <w:iCs/>
                <w:color w:val="auto"/>
              </w:rPr>
            </w:pPr>
            <w:proofErr w:type="spellStart"/>
            <w:r w:rsidRPr="00370D10">
              <w:rPr>
                <w:rFonts w:ascii="Calibri" w:hAnsi="Calibri" w:cs="Calibri"/>
                <w:b w:val="0"/>
                <w:bCs w:val="0"/>
                <w:i/>
                <w:iCs/>
                <w:color w:val="auto"/>
              </w:rPr>
              <w:t>Zizia</w:t>
            </w:r>
            <w:proofErr w:type="spellEnd"/>
            <w:r w:rsidRPr="00370D10">
              <w:rPr>
                <w:rFonts w:ascii="Calibri" w:hAnsi="Calibri" w:cs="Calibri"/>
                <w:b w:val="0"/>
                <w:bCs w:val="0"/>
                <w:i/>
                <w:iCs/>
                <w:color w:val="auto"/>
              </w:rPr>
              <w:t xml:space="preserve"> aptera</w:t>
            </w:r>
          </w:p>
        </w:tc>
        <w:tc>
          <w:tcPr>
            <w:tcW w:w="3510"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14:paraId="62606BB8" w14:textId="77777777" w:rsidR="00081E8A" w:rsidRPr="00370D10" w:rsidRDefault="00081E8A" w:rsidP="00D41EE0">
            <w:pPr>
              <w:cnfStyle w:val="000000000000" w:firstRow="0" w:lastRow="0" w:firstColumn="0" w:lastColumn="0" w:oddVBand="0" w:evenVBand="0" w:oddHBand="0" w:evenHBand="0" w:firstRowFirstColumn="0" w:firstRowLastColumn="0" w:lastRowFirstColumn="0" w:lastRowLastColumn="0"/>
              <w:rPr>
                <w:rFonts w:ascii="Calibri" w:hAnsi="Calibri" w:cs="Calibri"/>
                <w:color w:val="auto"/>
              </w:rPr>
            </w:pPr>
            <w:r w:rsidRPr="00370D10">
              <w:rPr>
                <w:rFonts w:ascii="Calibri" w:hAnsi="Calibri" w:cs="Calibri"/>
                <w:color w:val="auto"/>
              </w:rPr>
              <w:t>Heart‐leaved Alexanders</w:t>
            </w:r>
          </w:p>
        </w:tc>
        <w:tc>
          <w:tcPr>
            <w:tcW w:w="2430"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14:paraId="28116B14" w14:textId="2DAA3C93" w:rsidR="00081E8A" w:rsidRDefault="00450407" w:rsidP="00D41EE0">
            <w:pPr>
              <w:jc w:val="center"/>
              <w:cnfStyle w:val="000000000000" w:firstRow="0" w:lastRow="0" w:firstColumn="0" w:lastColumn="0" w:oddVBand="0" w:evenVBand="0" w:oddHBand="0" w:evenHBand="0" w:firstRowFirstColumn="0" w:firstRowLastColumn="0" w:lastRowFirstColumn="0" w:lastRowLastColumn="0"/>
              <w:rPr>
                <w:i/>
                <w:iCs/>
              </w:rPr>
            </w:pPr>
            <w:r>
              <w:rPr>
                <w:i/>
                <w:iCs/>
              </w:rPr>
              <w:t>.5</w:t>
            </w:r>
          </w:p>
        </w:tc>
      </w:tr>
      <w:bookmarkEnd w:id="1"/>
    </w:tbl>
    <w:p w14:paraId="70197C76" w14:textId="77777777" w:rsidR="00081E8A" w:rsidRDefault="00081E8A" w:rsidP="00081E8A"/>
    <w:p w14:paraId="1CC8B2FB" w14:textId="77777777" w:rsidR="00081E8A" w:rsidRDefault="00081E8A" w:rsidP="00081E8A">
      <w:pPr>
        <w:pStyle w:val="Heading2"/>
        <w:rPr>
          <w:b/>
          <w:bCs/>
        </w:rPr>
      </w:pPr>
      <w:r>
        <w:rPr>
          <w:b/>
          <w:bCs/>
        </w:rPr>
        <w:t>Sedges:</w:t>
      </w:r>
    </w:p>
    <w:tbl>
      <w:tblPr>
        <w:tblStyle w:val="GridTable6Colorful"/>
        <w:tblW w:w="10075" w:type="dxa"/>
        <w:tblLook w:val="04A0" w:firstRow="1" w:lastRow="0" w:firstColumn="1" w:lastColumn="0" w:noHBand="0" w:noVBand="1"/>
      </w:tblPr>
      <w:tblGrid>
        <w:gridCol w:w="4135"/>
        <w:gridCol w:w="3510"/>
        <w:gridCol w:w="2430"/>
      </w:tblGrid>
      <w:tr w:rsidR="00081E8A" w14:paraId="362ABABF" w14:textId="77777777" w:rsidTr="00081E8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5" w:type="dxa"/>
            <w:tcBorders>
              <w:top w:val="single" w:sz="4" w:space="0" w:color="666666" w:themeColor="text1" w:themeTint="99"/>
              <w:left w:val="single" w:sz="4" w:space="0" w:color="666666" w:themeColor="text1" w:themeTint="99"/>
              <w:right w:val="single" w:sz="4" w:space="0" w:color="666666" w:themeColor="text1" w:themeTint="99"/>
            </w:tcBorders>
            <w:hideMark/>
          </w:tcPr>
          <w:p w14:paraId="5A870140" w14:textId="77777777" w:rsidR="00081E8A" w:rsidRDefault="00081E8A" w:rsidP="00D41EE0">
            <w:pPr>
              <w:pStyle w:val="Heading3"/>
              <w:jc w:val="center"/>
              <w:outlineLvl w:val="2"/>
            </w:pPr>
            <w:r>
              <w:rPr>
                <w:color w:val="auto"/>
              </w:rPr>
              <w:t>Scientific Name</w:t>
            </w:r>
          </w:p>
        </w:tc>
        <w:tc>
          <w:tcPr>
            <w:tcW w:w="3510" w:type="dxa"/>
            <w:tcBorders>
              <w:top w:val="single" w:sz="4" w:space="0" w:color="666666" w:themeColor="text1" w:themeTint="99"/>
              <w:left w:val="single" w:sz="4" w:space="0" w:color="666666" w:themeColor="text1" w:themeTint="99"/>
              <w:right w:val="single" w:sz="4" w:space="0" w:color="666666" w:themeColor="text1" w:themeTint="99"/>
            </w:tcBorders>
            <w:hideMark/>
          </w:tcPr>
          <w:p w14:paraId="0847EBB0" w14:textId="77777777" w:rsidR="00081E8A" w:rsidRDefault="00081E8A" w:rsidP="00D41EE0">
            <w:pPr>
              <w:pStyle w:val="Heading3"/>
              <w:jc w:val="center"/>
              <w:outlineLvl w:val="2"/>
              <w:cnfStyle w:val="100000000000" w:firstRow="1" w:lastRow="0" w:firstColumn="0" w:lastColumn="0" w:oddVBand="0" w:evenVBand="0" w:oddHBand="0" w:evenHBand="0" w:firstRowFirstColumn="0" w:firstRowLastColumn="0" w:lastRowFirstColumn="0" w:lastRowLastColumn="0"/>
              <w:rPr>
                <w:color w:val="auto"/>
              </w:rPr>
            </w:pPr>
            <w:r>
              <w:rPr>
                <w:color w:val="auto"/>
              </w:rPr>
              <w:t>Common Name</w:t>
            </w:r>
          </w:p>
        </w:tc>
        <w:tc>
          <w:tcPr>
            <w:tcW w:w="2430" w:type="dxa"/>
            <w:tcBorders>
              <w:top w:val="single" w:sz="4" w:space="0" w:color="666666" w:themeColor="text1" w:themeTint="99"/>
              <w:left w:val="single" w:sz="4" w:space="0" w:color="666666" w:themeColor="text1" w:themeTint="99"/>
              <w:right w:val="single" w:sz="4" w:space="0" w:color="666666" w:themeColor="text1" w:themeTint="99"/>
            </w:tcBorders>
            <w:hideMark/>
          </w:tcPr>
          <w:p w14:paraId="4A2986F1" w14:textId="77777777" w:rsidR="00081E8A" w:rsidRDefault="00081E8A" w:rsidP="00D41EE0">
            <w:pPr>
              <w:pStyle w:val="Heading3"/>
              <w:jc w:val="center"/>
              <w:outlineLvl w:val="2"/>
              <w:cnfStyle w:val="100000000000" w:firstRow="1" w:lastRow="0" w:firstColumn="0" w:lastColumn="0" w:oddVBand="0" w:evenVBand="0" w:oddHBand="0" w:evenHBand="0" w:firstRowFirstColumn="0" w:firstRowLastColumn="0" w:lastRowFirstColumn="0" w:lastRowLastColumn="0"/>
              <w:rPr>
                <w:color w:val="auto"/>
              </w:rPr>
            </w:pPr>
            <w:r>
              <w:rPr>
                <w:color w:val="auto"/>
              </w:rPr>
              <w:t>Recommended Seeds per Square Foot</w:t>
            </w:r>
          </w:p>
        </w:tc>
      </w:tr>
      <w:tr w:rsidR="00081E8A" w14:paraId="21405594" w14:textId="77777777" w:rsidTr="00081E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5"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14:paraId="204AFA25" w14:textId="77777777" w:rsidR="00081E8A" w:rsidRPr="005F6A3C" w:rsidRDefault="00081E8A" w:rsidP="00D41EE0">
            <w:pPr>
              <w:rPr>
                <w:b w:val="0"/>
                <w:bCs w:val="0"/>
                <w:i/>
                <w:iCs/>
                <w:color w:val="auto"/>
              </w:rPr>
            </w:pPr>
            <w:proofErr w:type="spellStart"/>
            <w:r w:rsidRPr="005F6A3C">
              <w:rPr>
                <w:rFonts w:ascii="Calibri" w:hAnsi="Calibri" w:cs="Calibri"/>
                <w:b w:val="0"/>
                <w:bCs w:val="0"/>
                <w:i/>
                <w:iCs/>
                <w:color w:val="auto"/>
              </w:rPr>
              <w:t>Carex</w:t>
            </w:r>
            <w:proofErr w:type="spellEnd"/>
            <w:r w:rsidRPr="005F6A3C">
              <w:rPr>
                <w:rFonts w:ascii="Calibri" w:hAnsi="Calibri" w:cs="Calibri"/>
                <w:b w:val="0"/>
                <w:bCs w:val="0"/>
                <w:i/>
                <w:iCs/>
                <w:color w:val="auto"/>
              </w:rPr>
              <w:t xml:space="preserve"> </w:t>
            </w:r>
            <w:proofErr w:type="spellStart"/>
            <w:r w:rsidRPr="005F6A3C">
              <w:rPr>
                <w:rFonts w:ascii="Calibri" w:hAnsi="Calibri" w:cs="Calibri"/>
                <w:b w:val="0"/>
                <w:bCs w:val="0"/>
                <w:i/>
                <w:iCs/>
                <w:color w:val="auto"/>
              </w:rPr>
              <w:t>brevoir</w:t>
            </w:r>
            <w:proofErr w:type="spellEnd"/>
          </w:p>
        </w:tc>
        <w:tc>
          <w:tcPr>
            <w:tcW w:w="3510"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14:paraId="776B1F3A" w14:textId="77777777" w:rsidR="00081E8A" w:rsidRPr="005F6A3C" w:rsidRDefault="00081E8A" w:rsidP="00D41EE0">
            <w:pPr>
              <w:cnfStyle w:val="000000100000" w:firstRow="0" w:lastRow="0" w:firstColumn="0" w:lastColumn="0" w:oddVBand="0" w:evenVBand="0" w:oddHBand="1" w:evenHBand="0" w:firstRowFirstColumn="0" w:firstRowLastColumn="0" w:lastRowFirstColumn="0" w:lastRowLastColumn="0"/>
              <w:rPr>
                <w:color w:val="auto"/>
              </w:rPr>
            </w:pPr>
            <w:r w:rsidRPr="005F6A3C">
              <w:rPr>
                <w:color w:val="auto"/>
              </w:rPr>
              <w:t>Short-beak Sedge</w:t>
            </w:r>
          </w:p>
        </w:tc>
        <w:tc>
          <w:tcPr>
            <w:tcW w:w="2430"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14:paraId="6399E057" w14:textId="0EEEFEBD" w:rsidR="00081E8A" w:rsidRDefault="0023247A" w:rsidP="00D41EE0">
            <w:pPr>
              <w:jc w:val="center"/>
              <w:cnfStyle w:val="000000100000" w:firstRow="0" w:lastRow="0" w:firstColumn="0" w:lastColumn="0" w:oddVBand="0" w:evenVBand="0" w:oddHBand="1" w:evenHBand="0" w:firstRowFirstColumn="0" w:firstRowLastColumn="0" w:lastRowFirstColumn="0" w:lastRowLastColumn="0"/>
              <w:rPr>
                <w:i/>
                <w:iCs/>
              </w:rPr>
            </w:pPr>
            <w:r>
              <w:rPr>
                <w:i/>
                <w:iCs/>
              </w:rPr>
              <w:t>.5</w:t>
            </w:r>
          </w:p>
        </w:tc>
      </w:tr>
      <w:tr w:rsidR="00081E8A" w14:paraId="3C39D411" w14:textId="77777777" w:rsidTr="00081E8A">
        <w:tc>
          <w:tcPr>
            <w:cnfStyle w:val="001000000000" w:firstRow="0" w:lastRow="0" w:firstColumn="1" w:lastColumn="0" w:oddVBand="0" w:evenVBand="0" w:oddHBand="0" w:evenHBand="0" w:firstRowFirstColumn="0" w:firstRowLastColumn="0" w:lastRowFirstColumn="0" w:lastRowLastColumn="0"/>
            <w:tcW w:w="4135"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14:paraId="3C1FDECA" w14:textId="77777777" w:rsidR="00081E8A" w:rsidRPr="005F6A3C" w:rsidRDefault="00081E8A" w:rsidP="00D41EE0">
            <w:pPr>
              <w:rPr>
                <w:b w:val="0"/>
                <w:bCs w:val="0"/>
                <w:i/>
                <w:iCs/>
                <w:color w:val="auto"/>
              </w:rPr>
            </w:pPr>
            <w:proofErr w:type="spellStart"/>
            <w:r w:rsidRPr="005F6A3C">
              <w:rPr>
                <w:rFonts w:ascii="Calibri" w:hAnsi="Calibri" w:cs="Calibri"/>
                <w:b w:val="0"/>
                <w:bCs w:val="0"/>
                <w:i/>
                <w:iCs/>
                <w:color w:val="auto"/>
              </w:rPr>
              <w:t>Carex</w:t>
            </w:r>
            <w:proofErr w:type="spellEnd"/>
            <w:r w:rsidRPr="005F6A3C">
              <w:rPr>
                <w:rFonts w:ascii="Calibri" w:hAnsi="Calibri" w:cs="Calibri"/>
                <w:b w:val="0"/>
                <w:bCs w:val="0"/>
                <w:i/>
                <w:iCs/>
                <w:color w:val="auto"/>
              </w:rPr>
              <w:t xml:space="preserve"> </w:t>
            </w:r>
            <w:proofErr w:type="spellStart"/>
            <w:r w:rsidRPr="005F6A3C">
              <w:rPr>
                <w:rFonts w:ascii="Calibri" w:hAnsi="Calibri" w:cs="Calibri"/>
                <w:b w:val="0"/>
                <w:bCs w:val="0"/>
                <w:i/>
                <w:iCs/>
                <w:color w:val="auto"/>
              </w:rPr>
              <w:t>emoryi</w:t>
            </w:r>
            <w:proofErr w:type="spellEnd"/>
          </w:p>
        </w:tc>
        <w:tc>
          <w:tcPr>
            <w:tcW w:w="3510"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14:paraId="2DB2C4EC" w14:textId="77777777" w:rsidR="00081E8A" w:rsidRPr="005F6A3C" w:rsidRDefault="00081E8A" w:rsidP="00D41EE0">
            <w:pPr>
              <w:cnfStyle w:val="000000000000" w:firstRow="0" w:lastRow="0" w:firstColumn="0" w:lastColumn="0" w:oddVBand="0" w:evenVBand="0" w:oddHBand="0" w:evenHBand="0" w:firstRowFirstColumn="0" w:firstRowLastColumn="0" w:lastRowFirstColumn="0" w:lastRowLastColumn="0"/>
              <w:rPr>
                <w:color w:val="auto"/>
              </w:rPr>
            </w:pPr>
            <w:r w:rsidRPr="005F6A3C">
              <w:rPr>
                <w:color w:val="auto"/>
              </w:rPr>
              <w:t>Emory’s Sedge</w:t>
            </w:r>
          </w:p>
        </w:tc>
        <w:tc>
          <w:tcPr>
            <w:tcW w:w="2430"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14:paraId="3E396DE6" w14:textId="407564F1" w:rsidR="00081E8A" w:rsidRDefault="0023247A" w:rsidP="00D41EE0">
            <w:pPr>
              <w:jc w:val="center"/>
              <w:cnfStyle w:val="000000000000" w:firstRow="0" w:lastRow="0" w:firstColumn="0" w:lastColumn="0" w:oddVBand="0" w:evenVBand="0" w:oddHBand="0" w:evenHBand="0" w:firstRowFirstColumn="0" w:firstRowLastColumn="0" w:lastRowFirstColumn="0" w:lastRowLastColumn="0"/>
              <w:rPr>
                <w:i/>
                <w:iCs/>
              </w:rPr>
            </w:pPr>
            <w:r>
              <w:rPr>
                <w:i/>
                <w:iCs/>
              </w:rPr>
              <w:t>.5</w:t>
            </w:r>
          </w:p>
        </w:tc>
      </w:tr>
      <w:tr w:rsidR="00081E8A" w14:paraId="58D09A31" w14:textId="77777777" w:rsidTr="00081E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5"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14:paraId="11895CE8" w14:textId="77777777" w:rsidR="00081E8A" w:rsidRPr="005F6A3C" w:rsidRDefault="00081E8A" w:rsidP="00D41EE0">
            <w:pPr>
              <w:rPr>
                <w:b w:val="0"/>
                <w:bCs w:val="0"/>
                <w:i/>
                <w:iCs/>
                <w:color w:val="auto"/>
              </w:rPr>
            </w:pPr>
            <w:proofErr w:type="spellStart"/>
            <w:r w:rsidRPr="005F6A3C">
              <w:rPr>
                <w:rFonts w:ascii="Calibri" w:hAnsi="Calibri" w:cs="Calibri"/>
                <w:b w:val="0"/>
                <w:bCs w:val="0"/>
                <w:i/>
                <w:iCs/>
                <w:color w:val="auto"/>
              </w:rPr>
              <w:t>Carex</w:t>
            </w:r>
            <w:proofErr w:type="spellEnd"/>
            <w:r w:rsidRPr="005F6A3C">
              <w:rPr>
                <w:rFonts w:ascii="Calibri" w:hAnsi="Calibri" w:cs="Calibri"/>
                <w:b w:val="0"/>
                <w:bCs w:val="0"/>
                <w:i/>
                <w:iCs/>
                <w:color w:val="auto"/>
              </w:rPr>
              <w:t xml:space="preserve"> </w:t>
            </w:r>
            <w:proofErr w:type="spellStart"/>
            <w:r w:rsidRPr="005F6A3C">
              <w:rPr>
                <w:rFonts w:ascii="Calibri" w:hAnsi="Calibri" w:cs="Calibri"/>
                <w:b w:val="0"/>
                <w:bCs w:val="0"/>
                <w:i/>
                <w:iCs/>
                <w:color w:val="auto"/>
              </w:rPr>
              <w:t>haydenii</w:t>
            </w:r>
            <w:proofErr w:type="spellEnd"/>
          </w:p>
        </w:tc>
        <w:tc>
          <w:tcPr>
            <w:tcW w:w="3510"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14:paraId="5DBDE3C1" w14:textId="77777777" w:rsidR="00081E8A" w:rsidRPr="005F6A3C" w:rsidRDefault="00081E8A" w:rsidP="00D41EE0">
            <w:pPr>
              <w:cnfStyle w:val="000000100000" w:firstRow="0" w:lastRow="0" w:firstColumn="0" w:lastColumn="0" w:oddVBand="0" w:evenVBand="0" w:oddHBand="1" w:evenHBand="0" w:firstRowFirstColumn="0" w:firstRowLastColumn="0" w:lastRowFirstColumn="0" w:lastRowLastColumn="0"/>
              <w:rPr>
                <w:color w:val="auto"/>
              </w:rPr>
            </w:pPr>
            <w:r w:rsidRPr="005F6A3C">
              <w:rPr>
                <w:color w:val="auto"/>
              </w:rPr>
              <w:t>Hayden’s Sedge</w:t>
            </w:r>
          </w:p>
        </w:tc>
        <w:tc>
          <w:tcPr>
            <w:tcW w:w="2430"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14:paraId="58D75B26" w14:textId="24D9B522" w:rsidR="00081E8A" w:rsidRDefault="0023247A" w:rsidP="00D41EE0">
            <w:pPr>
              <w:jc w:val="center"/>
              <w:cnfStyle w:val="000000100000" w:firstRow="0" w:lastRow="0" w:firstColumn="0" w:lastColumn="0" w:oddVBand="0" w:evenVBand="0" w:oddHBand="1" w:evenHBand="0" w:firstRowFirstColumn="0" w:firstRowLastColumn="0" w:lastRowFirstColumn="0" w:lastRowLastColumn="0"/>
              <w:rPr>
                <w:i/>
                <w:iCs/>
              </w:rPr>
            </w:pPr>
            <w:r>
              <w:rPr>
                <w:i/>
                <w:iCs/>
              </w:rPr>
              <w:t>.5</w:t>
            </w:r>
          </w:p>
        </w:tc>
      </w:tr>
      <w:tr w:rsidR="00081E8A" w14:paraId="0835E632" w14:textId="77777777" w:rsidTr="00081E8A">
        <w:tc>
          <w:tcPr>
            <w:cnfStyle w:val="001000000000" w:firstRow="0" w:lastRow="0" w:firstColumn="1" w:lastColumn="0" w:oddVBand="0" w:evenVBand="0" w:oddHBand="0" w:evenHBand="0" w:firstRowFirstColumn="0" w:firstRowLastColumn="0" w:lastRowFirstColumn="0" w:lastRowLastColumn="0"/>
            <w:tcW w:w="4135"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14:paraId="55B83E63" w14:textId="77777777" w:rsidR="00081E8A" w:rsidRPr="005F6A3C" w:rsidRDefault="00081E8A" w:rsidP="00D41EE0">
            <w:pPr>
              <w:rPr>
                <w:rFonts w:ascii="Calibri" w:hAnsi="Calibri" w:cs="Calibri"/>
                <w:b w:val="0"/>
                <w:bCs w:val="0"/>
                <w:i/>
                <w:iCs/>
                <w:color w:val="auto"/>
              </w:rPr>
            </w:pPr>
            <w:proofErr w:type="spellStart"/>
            <w:r w:rsidRPr="005F6A3C">
              <w:rPr>
                <w:b w:val="0"/>
                <w:bCs w:val="0"/>
                <w:i/>
                <w:iCs/>
                <w:color w:val="auto"/>
              </w:rPr>
              <w:t>Carex</w:t>
            </w:r>
            <w:proofErr w:type="spellEnd"/>
            <w:r w:rsidRPr="005F6A3C">
              <w:rPr>
                <w:b w:val="0"/>
                <w:bCs w:val="0"/>
                <w:i/>
                <w:iCs/>
                <w:color w:val="auto"/>
              </w:rPr>
              <w:t> </w:t>
            </w:r>
            <w:proofErr w:type="spellStart"/>
            <w:r w:rsidRPr="005F6A3C">
              <w:rPr>
                <w:b w:val="0"/>
                <w:bCs w:val="0"/>
                <w:i/>
                <w:iCs/>
                <w:color w:val="auto"/>
              </w:rPr>
              <w:t>bebbii</w:t>
            </w:r>
            <w:proofErr w:type="spellEnd"/>
          </w:p>
        </w:tc>
        <w:tc>
          <w:tcPr>
            <w:tcW w:w="3510"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14:paraId="183E4E15" w14:textId="77777777" w:rsidR="00081E8A" w:rsidRPr="005F6A3C" w:rsidRDefault="00081E8A" w:rsidP="00D41EE0">
            <w:pPr>
              <w:cnfStyle w:val="000000000000" w:firstRow="0" w:lastRow="0" w:firstColumn="0" w:lastColumn="0" w:oddVBand="0" w:evenVBand="0" w:oddHBand="0" w:evenHBand="0" w:firstRowFirstColumn="0" w:firstRowLastColumn="0" w:lastRowFirstColumn="0" w:lastRowLastColumn="0"/>
              <w:rPr>
                <w:rFonts w:ascii="Calibri" w:hAnsi="Calibri" w:cs="Calibri"/>
                <w:color w:val="auto"/>
              </w:rPr>
            </w:pPr>
            <w:proofErr w:type="spellStart"/>
            <w:r w:rsidRPr="005F6A3C">
              <w:rPr>
                <w:color w:val="auto"/>
              </w:rPr>
              <w:t>Bebb's</w:t>
            </w:r>
            <w:proofErr w:type="spellEnd"/>
            <w:r w:rsidRPr="005F6A3C">
              <w:rPr>
                <w:color w:val="auto"/>
              </w:rPr>
              <w:t> Sedge</w:t>
            </w:r>
          </w:p>
        </w:tc>
        <w:tc>
          <w:tcPr>
            <w:tcW w:w="2430"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14:paraId="2946479C" w14:textId="4B9FD84E" w:rsidR="00081E8A" w:rsidRDefault="0023247A" w:rsidP="00D41EE0">
            <w:pPr>
              <w:jc w:val="center"/>
              <w:cnfStyle w:val="000000000000" w:firstRow="0" w:lastRow="0" w:firstColumn="0" w:lastColumn="0" w:oddVBand="0" w:evenVBand="0" w:oddHBand="0" w:evenHBand="0" w:firstRowFirstColumn="0" w:firstRowLastColumn="0" w:lastRowFirstColumn="0" w:lastRowLastColumn="0"/>
              <w:rPr>
                <w:i/>
                <w:iCs/>
              </w:rPr>
            </w:pPr>
            <w:r>
              <w:rPr>
                <w:i/>
                <w:iCs/>
              </w:rPr>
              <w:t>.5</w:t>
            </w:r>
          </w:p>
        </w:tc>
      </w:tr>
      <w:tr w:rsidR="00081E8A" w14:paraId="77E6DB67" w14:textId="77777777" w:rsidTr="00081E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5"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14:paraId="16CCBA53" w14:textId="77777777" w:rsidR="00081E8A" w:rsidRPr="005F6A3C" w:rsidRDefault="00081E8A" w:rsidP="00D41EE0">
            <w:pPr>
              <w:rPr>
                <w:b w:val="0"/>
                <w:bCs w:val="0"/>
                <w:i/>
                <w:iCs/>
                <w:color w:val="auto"/>
              </w:rPr>
            </w:pPr>
            <w:r w:rsidRPr="005F6A3C">
              <w:rPr>
                <w:rFonts w:ascii="Calibri" w:hAnsi="Calibri" w:cs="Calibri"/>
                <w:b w:val="0"/>
                <w:bCs w:val="0"/>
                <w:i/>
                <w:iCs/>
                <w:color w:val="auto"/>
              </w:rPr>
              <w:t>Juncus effusus (1,2,5‐7)</w:t>
            </w:r>
          </w:p>
        </w:tc>
        <w:tc>
          <w:tcPr>
            <w:tcW w:w="3510"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14:paraId="4714B16F" w14:textId="77777777" w:rsidR="00081E8A" w:rsidRPr="005F6A3C" w:rsidRDefault="00081E8A" w:rsidP="00D41EE0">
            <w:pPr>
              <w:cnfStyle w:val="000000100000" w:firstRow="0" w:lastRow="0" w:firstColumn="0" w:lastColumn="0" w:oddVBand="0" w:evenVBand="0" w:oddHBand="1" w:evenHBand="0" w:firstRowFirstColumn="0" w:firstRowLastColumn="0" w:lastRowFirstColumn="0" w:lastRowLastColumn="0"/>
              <w:rPr>
                <w:color w:val="auto"/>
              </w:rPr>
            </w:pPr>
            <w:r w:rsidRPr="005F6A3C">
              <w:rPr>
                <w:rFonts w:ascii="Calibri" w:hAnsi="Calibri" w:cs="Calibri"/>
                <w:color w:val="auto"/>
              </w:rPr>
              <w:t>Soft Rush</w:t>
            </w:r>
          </w:p>
        </w:tc>
        <w:tc>
          <w:tcPr>
            <w:tcW w:w="2430"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14:paraId="7FE7BA66" w14:textId="3B252EF7" w:rsidR="00081E8A" w:rsidRDefault="007C4862" w:rsidP="00D41EE0">
            <w:pPr>
              <w:jc w:val="center"/>
              <w:cnfStyle w:val="000000100000" w:firstRow="0" w:lastRow="0" w:firstColumn="0" w:lastColumn="0" w:oddVBand="0" w:evenVBand="0" w:oddHBand="1" w:evenHBand="0" w:firstRowFirstColumn="0" w:firstRowLastColumn="0" w:lastRowFirstColumn="0" w:lastRowLastColumn="0"/>
              <w:rPr>
                <w:i/>
                <w:iCs/>
              </w:rPr>
            </w:pPr>
            <w:r>
              <w:rPr>
                <w:i/>
                <w:iCs/>
              </w:rPr>
              <w:t>12</w:t>
            </w:r>
          </w:p>
        </w:tc>
      </w:tr>
    </w:tbl>
    <w:p w14:paraId="38F58062" w14:textId="77777777" w:rsidR="00081E8A" w:rsidRDefault="00081E8A" w:rsidP="00081E8A"/>
    <w:p w14:paraId="3D4AFC7A" w14:textId="77777777" w:rsidR="00081E8A" w:rsidRPr="001352F3" w:rsidRDefault="00081E8A" w:rsidP="00081E8A">
      <w:pPr>
        <w:jc w:val="center"/>
      </w:pPr>
      <w:r>
        <w:rPr>
          <w:noProof/>
        </w:rPr>
        <w:lastRenderedPageBreak/>
        <w:drawing>
          <wp:inline distT="0" distB="0" distL="0" distR="0" wp14:anchorId="00C4BC1A" wp14:editId="1670D484">
            <wp:extent cx="4103370" cy="5319395"/>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1"/>
                    <a:stretch>
                      <a:fillRect/>
                    </a:stretch>
                  </pic:blipFill>
                  <pic:spPr>
                    <a:xfrm>
                      <a:off x="0" y="0"/>
                      <a:ext cx="4103370" cy="5319395"/>
                    </a:xfrm>
                    <a:prstGeom prst="rect">
                      <a:avLst/>
                    </a:prstGeom>
                  </pic:spPr>
                </pic:pic>
              </a:graphicData>
            </a:graphic>
          </wp:inline>
        </w:drawing>
      </w:r>
    </w:p>
    <w:p w14:paraId="17414EBC" w14:textId="77777777" w:rsidR="00081E8A" w:rsidRDefault="00081E8A"/>
    <w:p w14:paraId="069FB276" w14:textId="77777777" w:rsidR="008E773E" w:rsidRDefault="008E773E" w:rsidP="00081E8A">
      <w:pPr>
        <w:spacing w:after="0" w:line="240" w:lineRule="auto"/>
        <w:textAlignment w:val="baseline"/>
        <w:rPr>
          <w:rFonts w:ascii="Calibri" w:eastAsia="Times New Roman" w:hAnsi="Calibri" w:cs="Calibri"/>
          <w:b/>
          <w:bCs/>
          <w:sz w:val="40"/>
          <w:szCs w:val="40"/>
        </w:rPr>
      </w:pPr>
    </w:p>
    <w:p w14:paraId="5D5D1615" w14:textId="77777777" w:rsidR="008E773E" w:rsidRDefault="008E773E" w:rsidP="00081E8A">
      <w:pPr>
        <w:spacing w:after="0" w:line="240" w:lineRule="auto"/>
        <w:textAlignment w:val="baseline"/>
        <w:rPr>
          <w:rFonts w:ascii="Calibri" w:eastAsia="Times New Roman" w:hAnsi="Calibri" w:cs="Calibri"/>
          <w:b/>
          <w:bCs/>
          <w:sz w:val="40"/>
          <w:szCs w:val="40"/>
        </w:rPr>
      </w:pPr>
    </w:p>
    <w:p w14:paraId="42C902FF" w14:textId="77777777" w:rsidR="008E773E" w:rsidRDefault="008E773E" w:rsidP="00081E8A">
      <w:pPr>
        <w:spacing w:after="0" w:line="240" w:lineRule="auto"/>
        <w:textAlignment w:val="baseline"/>
        <w:rPr>
          <w:rFonts w:ascii="Calibri" w:eastAsia="Times New Roman" w:hAnsi="Calibri" w:cs="Calibri"/>
          <w:b/>
          <w:bCs/>
          <w:sz w:val="40"/>
          <w:szCs w:val="40"/>
        </w:rPr>
      </w:pPr>
    </w:p>
    <w:p w14:paraId="653E9D27" w14:textId="77777777" w:rsidR="008E773E" w:rsidRDefault="008E773E" w:rsidP="00081E8A">
      <w:pPr>
        <w:spacing w:after="0" w:line="240" w:lineRule="auto"/>
        <w:textAlignment w:val="baseline"/>
        <w:rPr>
          <w:rFonts w:ascii="Calibri" w:eastAsia="Times New Roman" w:hAnsi="Calibri" w:cs="Calibri"/>
          <w:b/>
          <w:bCs/>
          <w:sz w:val="40"/>
          <w:szCs w:val="40"/>
        </w:rPr>
      </w:pPr>
    </w:p>
    <w:p w14:paraId="17D3AE29" w14:textId="77777777" w:rsidR="008E773E" w:rsidRDefault="008E773E" w:rsidP="00081E8A">
      <w:pPr>
        <w:spacing w:after="0" w:line="240" w:lineRule="auto"/>
        <w:textAlignment w:val="baseline"/>
        <w:rPr>
          <w:rFonts w:ascii="Calibri" w:eastAsia="Times New Roman" w:hAnsi="Calibri" w:cs="Calibri"/>
          <w:b/>
          <w:bCs/>
          <w:sz w:val="40"/>
          <w:szCs w:val="40"/>
        </w:rPr>
      </w:pPr>
    </w:p>
    <w:p w14:paraId="0E50A5CC" w14:textId="77777777" w:rsidR="008E773E" w:rsidRDefault="008E773E" w:rsidP="00081E8A">
      <w:pPr>
        <w:spacing w:after="0" w:line="240" w:lineRule="auto"/>
        <w:textAlignment w:val="baseline"/>
        <w:rPr>
          <w:rFonts w:ascii="Calibri" w:eastAsia="Times New Roman" w:hAnsi="Calibri" w:cs="Calibri"/>
          <w:b/>
          <w:bCs/>
          <w:sz w:val="40"/>
          <w:szCs w:val="40"/>
        </w:rPr>
      </w:pPr>
    </w:p>
    <w:p w14:paraId="46C35B1B" w14:textId="77777777" w:rsidR="008E773E" w:rsidRDefault="008E773E" w:rsidP="00081E8A">
      <w:pPr>
        <w:spacing w:after="0" w:line="240" w:lineRule="auto"/>
        <w:textAlignment w:val="baseline"/>
        <w:rPr>
          <w:rFonts w:ascii="Calibri" w:eastAsia="Times New Roman" w:hAnsi="Calibri" w:cs="Calibri"/>
          <w:b/>
          <w:bCs/>
          <w:sz w:val="40"/>
          <w:szCs w:val="40"/>
        </w:rPr>
      </w:pPr>
    </w:p>
    <w:p w14:paraId="77A0729F" w14:textId="690F6B59" w:rsidR="00081E8A" w:rsidRPr="00081E8A" w:rsidRDefault="00081E8A" w:rsidP="00081E8A">
      <w:pPr>
        <w:spacing w:after="0" w:line="240" w:lineRule="auto"/>
        <w:textAlignment w:val="baseline"/>
        <w:rPr>
          <w:rFonts w:ascii="Segoe UI" w:eastAsia="Times New Roman" w:hAnsi="Segoe UI" w:cs="Segoe UI"/>
          <w:sz w:val="18"/>
          <w:szCs w:val="18"/>
        </w:rPr>
      </w:pPr>
      <w:r w:rsidRPr="1863BF4C">
        <w:rPr>
          <w:rFonts w:ascii="Calibri" w:eastAsia="Times New Roman" w:hAnsi="Calibri" w:cs="Calibri"/>
          <w:b/>
          <w:bCs/>
          <w:sz w:val="40"/>
          <w:szCs w:val="40"/>
        </w:rPr>
        <w:lastRenderedPageBreak/>
        <w:t>Wet Meadow Forb, Sedge, Rush</w:t>
      </w:r>
      <w:r w:rsidR="73C3F2A6" w:rsidRPr="1863BF4C">
        <w:rPr>
          <w:rFonts w:ascii="Calibri" w:eastAsia="Times New Roman" w:hAnsi="Calibri" w:cs="Calibri"/>
          <w:b/>
          <w:bCs/>
          <w:sz w:val="40"/>
          <w:szCs w:val="40"/>
        </w:rPr>
        <w:t xml:space="preserve"> South &amp; West</w:t>
      </w:r>
      <w:r w:rsidRPr="1863BF4C">
        <w:rPr>
          <w:rFonts w:ascii="Calibri" w:eastAsia="Times New Roman" w:hAnsi="Calibri" w:cs="Calibri"/>
          <w:b/>
          <w:bCs/>
          <w:sz w:val="40"/>
          <w:szCs w:val="40"/>
        </w:rPr>
        <w:t xml:space="preserve"> Seed Mix Guidance </w:t>
      </w:r>
      <w:r w:rsidRPr="1863BF4C">
        <w:rPr>
          <w:rFonts w:ascii="Calibri" w:eastAsia="Times New Roman" w:hAnsi="Calibri" w:cs="Calibri"/>
          <w:sz w:val="40"/>
          <w:szCs w:val="40"/>
        </w:rPr>
        <w:t> </w:t>
      </w:r>
    </w:p>
    <w:p w14:paraId="615A25D6" w14:textId="77777777" w:rsidR="00081E8A" w:rsidRPr="00081E8A" w:rsidRDefault="00081E8A" w:rsidP="00081E8A">
      <w:pPr>
        <w:spacing w:after="0" w:line="240" w:lineRule="auto"/>
        <w:textAlignment w:val="baseline"/>
        <w:rPr>
          <w:rFonts w:ascii="Segoe UI" w:eastAsia="Times New Roman" w:hAnsi="Segoe UI" w:cs="Segoe UI"/>
          <w:sz w:val="18"/>
          <w:szCs w:val="18"/>
        </w:rPr>
      </w:pPr>
      <w:r w:rsidRPr="00081E8A">
        <w:rPr>
          <w:rFonts w:ascii="Calibri" w:eastAsia="Times New Roman" w:hAnsi="Calibri" w:cs="Calibri"/>
        </w:rPr>
        <w:t> </w:t>
      </w:r>
    </w:p>
    <w:p w14:paraId="5A6A681E" w14:textId="170F4EC2" w:rsidR="00081E8A" w:rsidRPr="00081E8A" w:rsidRDefault="008E773E" w:rsidP="00081E8A">
      <w:pPr>
        <w:spacing w:after="0" w:line="240" w:lineRule="auto"/>
        <w:textAlignment w:val="baseline"/>
        <w:rPr>
          <w:rFonts w:ascii="Segoe UI" w:eastAsia="Times New Roman" w:hAnsi="Segoe UI" w:cs="Segoe UI"/>
          <w:sz w:val="18"/>
          <w:szCs w:val="18"/>
        </w:rPr>
      </w:pPr>
      <w:r w:rsidRPr="009433EC">
        <w:rPr>
          <w:rFonts w:ascii="Calibri" w:eastAsia="Times New Roman" w:hAnsi="Calibri" w:cs="Calibri"/>
          <w:b/>
          <w:bCs/>
          <w:noProof/>
        </w:rPr>
        <mc:AlternateContent>
          <mc:Choice Requires="wps">
            <w:drawing>
              <wp:anchor distT="45720" distB="45720" distL="114300" distR="114300" simplePos="0" relativeHeight="251658240" behindDoc="0" locked="0" layoutInCell="1" allowOverlap="1" wp14:anchorId="3D8F3A3A" wp14:editId="7D5FCB31">
                <wp:simplePos x="0" y="0"/>
                <wp:positionH relativeFrom="column">
                  <wp:posOffset>3609975</wp:posOffset>
                </wp:positionH>
                <wp:positionV relativeFrom="paragraph">
                  <wp:posOffset>10160</wp:posOffset>
                </wp:positionV>
                <wp:extent cx="2238375" cy="2419350"/>
                <wp:effectExtent l="0" t="0" r="952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8375" cy="2419350"/>
                        </a:xfrm>
                        <a:prstGeom prst="rect">
                          <a:avLst/>
                        </a:prstGeom>
                        <a:solidFill>
                          <a:srgbClr val="FFFFFF"/>
                        </a:solidFill>
                        <a:ln w="9525">
                          <a:noFill/>
                          <a:miter lim="800000"/>
                          <a:headEnd/>
                          <a:tailEnd/>
                        </a:ln>
                      </wps:spPr>
                      <wps:txbx>
                        <w:txbxContent>
                          <w:p w14:paraId="1F20AFC4" w14:textId="61000791" w:rsidR="009433EC" w:rsidRDefault="008E773E">
                            <w:r>
                              <w:rPr>
                                <w:noProof/>
                              </w:rPr>
                              <w:drawing>
                                <wp:inline distT="0" distB="0" distL="0" distR="0" wp14:anchorId="4656C537" wp14:editId="0FC95276">
                                  <wp:extent cx="2675255" cy="2007235"/>
                                  <wp:effectExtent l="0" t="8890" r="1905"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16200000">
                                            <a:off x="0" y="0"/>
                                            <a:ext cx="2675255" cy="200723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D8F3A3A" id="_x0000_t202" coordsize="21600,21600" o:spt="202" path="m,l,21600r21600,l21600,xe">
                <v:stroke joinstyle="miter"/>
                <v:path gradientshapeok="t" o:connecttype="rect"/>
              </v:shapetype>
              <v:shape id="Text Box 2" o:spid="_x0000_s1026" type="#_x0000_t202" style="position:absolute;margin-left:284.25pt;margin-top:.8pt;width:176.25pt;height:190.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" stroked="f">
                <v:textbox>
                  <w:txbxContent>
                    <w:p w14:paraId="1F20AFC4" w14:textId="61000791" w:rsidR="009433EC" w:rsidRDefault="008E773E">
                      <w:r>
                        <w:rPr>
                          <w:noProof/>
                        </w:rPr>
                        <w:drawing>
                          <wp:inline distT="0" distB="0" distL="0" distR="0" wp14:anchorId="4656C537" wp14:editId="0FC95276">
                            <wp:extent cx="2675255" cy="2007235"/>
                            <wp:effectExtent l="0" t="8890" r="1905"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16200000">
                                      <a:off x="0" y="0"/>
                                      <a:ext cx="2675255" cy="2007235"/>
                                    </a:xfrm>
                                    <a:prstGeom prst="rect">
                                      <a:avLst/>
                                    </a:prstGeom>
                                    <a:noFill/>
                                    <a:ln>
                                      <a:noFill/>
                                    </a:ln>
                                  </pic:spPr>
                                </pic:pic>
                              </a:graphicData>
                            </a:graphic>
                          </wp:inline>
                        </w:drawing>
                      </w:r>
                    </w:p>
                  </w:txbxContent>
                </v:textbox>
                <w10:wrap type="square"/>
              </v:shape>
            </w:pict>
          </mc:Fallback>
        </mc:AlternateContent>
      </w:r>
      <w:r w:rsidR="00081E8A" w:rsidRPr="00081E8A">
        <w:rPr>
          <w:rFonts w:ascii="Calibri" w:eastAsia="Times New Roman" w:hAnsi="Calibri" w:cs="Calibri"/>
          <w:b/>
          <w:bCs/>
        </w:rPr>
        <w:t>Seed mix name:</w:t>
      </w:r>
      <w:r w:rsidR="00081E8A" w:rsidRPr="00081E8A">
        <w:rPr>
          <w:rFonts w:ascii="Calibri" w:eastAsia="Times New Roman" w:hAnsi="Calibri" w:cs="Calibri"/>
        </w:rPr>
        <w:t> Wet Meadow Forb, Sedge, Rush Seed Mix  </w:t>
      </w:r>
    </w:p>
    <w:p w14:paraId="3F293DE3" w14:textId="20A5E357" w:rsidR="00081E8A" w:rsidRPr="00081E8A" w:rsidRDefault="00081E8A" w:rsidP="00081E8A">
      <w:pPr>
        <w:spacing w:after="0" w:line="240" w:lineRule="auto"/>
        <w:textAlignment w:val="baseline"/>
        <w:rPr>
          <w:rFonts w:ascii="Segoe UI" w:eastAsia="Times New Roman" w:hAnsi="Segoe UI" w:cs="Segoe UI"/>
          <w:sz w:val="18"/>
          <w:szCs w:val="18"/>
        </w:rPr>
      </w:pPr>
      <w:r w:rsidRPr="00081E8A">
        <w:rPr>
          <w:rFonts w:ascii="Calibri" w:eastAsia="Times New Roman" w:hAnsi="Calibri" w:cs="Calibri"/>
          <w:b/>
          <w:bCs/>
        </w:rPr>
        <w:t>Geographic area:</w:t>
      </w:r>
      <w:r w:rsidRPr="00081E8A">
        <w:rPr>
          <w:rFonts w:ascii="Calibri" w:eastAsia="Times New Roman" w:hAnsi="Calibri" w:cs="Calibri"/>
        </w:rPr>
        <w:t> Southern and Western Minnesota   </w:t>
      </w:r>
    </w:p>
    <w:p w14:paraId="2C37F207" w14:textId="77777777" w:rsidR="00081E8A" w:rsidRPr="00081E8A" w:rsidRDefault="00081E8A" w:rsidP="00081E8A">
      <w:pPr>
        <w:spacing w:after="0" w:line="240" w:lineRule="auto"/>
        <w:textAlignment w:val="baseline"/>
        <w:rPr>
          <w:rFonts w:ascii="Segoe UI" w:eastAsia="Times New Roman" w:hAnsi="Segoe UI" w:cs="Segoe UI"/>
          <w:sz w:val="18"/>
          <w:szCs w:val="18"/>
        </w:rPr>
      </w:pPr>
      <w:r w:rsidRPr="00081E8A">
        <w:rPr>
          <w:rFonts w:ascii="Calibri" w:eastAsia="Times New Roman" w:hAnsi="Calibri" w:cs="Calibri"/>
          <w:b/>
          <w:bCs/>
        </w:rPr>
        <w:t>Year of development:</w:t>
      </w:r>
      <w:r w:rsidRPr="00081E8A">
        <w:rPr>
          <w:rFonts w:ascii="Calibri" w:eastAsia="Times New Roman" w:hAnsi="Calibri" w:cs="Calibri"/>
        </w:rPr>
        <w:t>2016 </w:t>
      </w:r>
    </w:p>
    <w:p w14:paraId="794CB1BC" w14:textId="77777777" w:rsidR="00081E8A" w:rsidRPr="00081E8A" w:rsidRDefault="00081E8A" w:rsidP="00081E8A">
      <w:pPr>
        <w:spacing w:after="0" w:line="240" w:lineRule="auto"/>
        <w:textAlignment w:val="baseline"/>
        <w:rPr>
          <w:rFonts w:ascii="Segoe UI" w:eastAsia="Times New Roman" w:hAnsi="Segoe UI" w:cs="Segoe UI"/>
          <w:sz w:val="18"/>
          <w:szCs w:val="18"/>
        </w:rPr>
      </w:pPr>
      <w:r w:rsidRPr="00081E8A">
        <w:rPr>
          <w:rFonts w:ascii="Calibri" w:eastAsia="Times New Roman" w:hAnsi="Calibri" w:cs="Calibri"/>
          <w:b/>
          <w:bCs/>
        </w:rPr>
        <w:t>Year/s of update:</w:t>
      </w:r>
      <w:r w:rsidRPr="00081E8A">
        <w:rPr>
          <w:rFonts w:ascii="Calibri" w:eastAsia="Times New Roman" w:hAnsi="Calibri" w:cs="Calibri"/>
        </w:rPr>
        <w:t>   </w:t>
      </w:r>
    </w:p>
    <w:p w14:paraId="0E4B662C" w14:textId="7CBD43ED" w:rsidR="00081E8A" w:rsidRPr="00081E8A" w:rsidRDefault="00081E8A" w:rsidP="00081E8A">
      <w:pPr>
        <w:spacing w:after="0" w:line="240" w:lineRule="auto"/>
        <w:textAlignment w:val="baseline"/>
        <w:rPr>
          <w:rFonts w:ascii="Segoe UI" w:eastAsia="Times New Roman" w:hAnsi="Segoe UI" w:cs="Segoe UI"/>
          <w:sz w:val="18"/>
          <w:szCs w:val="18"/>
        </w:rPr>
      </w:pPr>
      <w:r w:rsidRPr="00081E8A">
        <w:rPr>
          <w:rFonts w:ascii="Calibri" w:eastAsia="Times New Roman" w:hAnsi="Calibri" w:cs="Calibri"/>
          <w:b/>
          <w:bCs/>
        </w:rPr>
        <w:t>Status</w:t>
      </w:r>
      <w:r w:rsidRPr="00081E8A">
        <w:rPr>
          <w:rFonts w:ascii="Calibri" w:eastAsia="Times New Roman" w:hAnsi="Calibri" w:cs="Calibri"/>
        </w:rPr>
        <w:t> (Standard or Pilot mix): </w:t>
      </w:r>
      <w:r w:rsidR="0FE08D0B" w:rsidRPr="0E4BD4A0">
        <w:rPr>
          <w:rFonts w:ascii="Calibri" w:eastAsia="Times New Roman" w:hAnsi="Calibri" w:cs="Calibri"/>
        </w:rPr>
        <w:t>Standard</w:t>
      </w:r>
      <w:r w:rsidRPr="00081E8A">
        <w:rPr>
          <w:rFonts w:ascii="Calibri" w:eastAsia="Times New Roman" w:hAnsi="Calibri" w:cs="Calibri"/>
        </w:rPr>
        <w:t> </w:t>
      </w:r>
    </w:p>
    <w:p w14:paraId="7D9B569C" w14:textId="77777777" w:rsidR="00081E8A" w:rsidRPr="00081E8A" w:rsidRDefault="00081E8A" w:rsidP="00081E8A">
      <w:pPr>
        <w:spacing w:after="0" w:line="240" w:lineRule="auto"/>
        <w:textAlignment w:val="baseline"/>
        <w:rPr>
          <w:rFonts w:ascii="Segoe UI" w:eastAsia="Times New Roman" w:hAnsi="Segoe UI" w:cs="Segoe UI"/>
          <w:sz w:val="18"/>
          <w:szCs w:val="18"/>
        </w:rPr>
      </w:pPr>
      <w:r w:rsidRPr="00081E8A">
        <w:rPr>
          <w:rFonts w:ascii="Calibri" w:eastAsia="Times New Roman" w:hAnsi="Calibri" w:cs="Calibri"/>
          <w:b/>
          <w:bCs/>
        </w:rPr>
        <w:t>Primary and Secondary Functions: </w:t>
      </w:r>
      <w:r w:rsidRPr="00081E8A">
        <w:rPr>
          <w:rFonts w:ascii="Calibri" w:eastAsia="Times New Roman" w:hAnsi="Calibri" w:cs="Calibri"/>
        </w:rPr>
        <w:t> </w:t>
      </w:r>
    </w:p>
    <w:p w14:paraId="4B569A74" w14:textId="77777777" w:rsidR="00081E8A" w:rsidRPr="00081E8A" w:rsidRDefault="00081E8A" w:rsidP="00081E8A">
      <w:pPr>
        <w:spacing w:after="0" w:line="240" w:lineRule="auto"/>
        <w:textAlignment w:val="baseline"/>
        <w:rPr>
          <w:rFonts w:ascii="Segoe UI" w:eastAsia="Times New Roman" w:hAnsi="Segoe UI" w:cs="Segoe UI"/>
          <w:sz w:val="18"/>
          <w:szCs w:val="18"/>
        </w:rPr>
      </w:pPr>
      <w:r w:rsidRPr="00081E8A">
        <w:rPr>
          <w:rFonts w:ascii="Calibri" w:eastAsia="Times New Roman" w:hAnsi="Calibri" w:cs="Calibri"/>
          <w:i/>
          <w:iCs/>
          <w:color w:val="4472C4"/>
        </w:rPr>
        <w:t>Primary</w:t>
      </w:r>
      <w:r w:rsidRPr="00081E8A">
        <w:rPr>
          <w:rFonts w:ascii="Calibri" w:eastAsia="Times New Roman" w:hAnsi="Calibri" w:cs="Calibri"/>
        </w:rPr>
        <w:t> – Wildlife habitat, restoration of wetland functions, and water management    </w:t>
      </w:r>
    </w:p>
    <w:p w14:paraId="547030AD" w14:textId="77777777" w:rsidR="00081E8A" w:rsidRPr="00081E8A" w:rsidRDefault="00081E8A" w:rsidP="00081E8A">
      <w:pPr>
        <w:spacing w:after="0" w:line="240" w:lineRule="auto"/>
        <w:textAlignment w:val="baseline"/>
        <w:rPr>
          <w:rFonts w:ascii="Segoe UI" w:eastAsia="Times New Roman" w:hAnsi="Segoe UI" w:cs="Segoe UI"/>
          <w:sz w:val="18"/>
          <w:szCs w:val="18"/>
        </w:rPr>
      </w:pPr>
      <w:r w:rsidRPr="00081E8A">
        <w:rPr>
          <w:rFonts w:ascii="Calibri" w:eastAsia="Times New Roman" w:hAnsi="Calibri" w:cs="Calibri"/>
          <w:i/>
          <w:iCs/>
          <w:color w:val="4472C4"/>
        </w:rPr>
        <w:t>Secondary</w:t>
      </w:r>
      <w:r w:rsidRPr="00081E8A">
        <w:rPr>
          <w:rFonts w:ascii="Calibri" w:eastAsia="Times New Roman" w:hAnsi="Calibri" w:cs="Calibri"/>
        </w:rPr>
        <w:t> – Carbon Sequestration, emission reductions, pollinator habitat, songbird habitat </w:t>
      </w:r>
    </w:p>
    <w:p w14:paraId="6F084332" w14:textId="1892E18A" w:rsidR="00081E8A" w:rsidRPr="00081E8A" w:rsidRDefault="00081E8A" w:rsidP="00081E8A">
      <w:pPr>
        <w:spacing w:after="0" w:line="240" w:lineRule="auto"/>
        <w:textAlignment w:val="baseline"/>
        <w:rPr>
          <w:rFonts w:ascii="Calibri" w:eastAsia="Times New Roman" w:hAnsi="Calibri" w:cs="Calibri"/>
        </w:rPr>
      </w:pPr>
      <w:r w:rsidRPr="1863BF4C">
        <w:rPr>
          <w:rFonts w:ascii="Calibri" w:eastAsia="Times New Roman" w:hAnsi="Calibri" w:cs="Calibri"/>
          <w:b/>
          <w:bCs/>
        </w:rPr>
        <w:t>Similar State Mixes:</w:t>
      </w:r>
      <w:r w:rsidRPr="1863BF4C">
        <w:rPr>
          <w:rFonts w:ascii="Calibri" w:eastAsia="Times New Roman" w:hAnsi="Calibri" w:cs="Calibri"/>
        </w:rPr>
        <w:t> Wet Meadow Northeast 34-37</w:t>
      </w:r>
      <w:r w:rsidR="42D3220A" w:rsidRPr="1863BF4C">
        <w:rPr>
          <w:rFonts w:ascii="Calibri" w:eastAsia="Times New Roman" w:hAnsi="Calibri" w:cs="Calibri"/>
        </w:rPr>
        <w:t>2</w:t>
      </w:r>
      <w:r w:rsidRPr="1863BF4C">
        <w:rPr>
          <w:rFonts w:ascii="Calibri" w:eastAsia="Times New Roman" w:hAnsi="Calibri" w:cs="Calibri"/>
        </w:rPr>
        <w:t xml:space="preserve">, Wet Meadow South and </w:t>
      </w:r>
      <w:r w:rsidR="03460413" w:rsidRPr="1863BF4C">
        <w:rPr>
          <w:rFonts w:ascii="Calibri" w:eastAsia="Times New Roman" w:hAnsi="Calibri" w:cs="Calibri"/>
        </w:rPr>
        <w:t>West 34</w:t>
      </w:r>
      <w:r w:rsidR="5CB9E763" w:rsidRPr="1863BF4C">
        <w:rPr>
          <w:rFonts w:ascii="Calibri" w:eastAsia="Times New Roman" w:hAnsi="Calibri" w:cs="Calibri"/>
        </w:rPr>
        <w:t>-272</w:t>
      </w:r>
    </w:p>
    <w:p w14:paraId="2B06DA03" w14:textId="6C08F953" w:rsidR="00081E8A" w:rsidRPr="00081E8A" w:rsidRDefault="00081E8A" w:rsidP="00081E8A">
      <w:pPr>
        <w:spacing w:after="0" w:line="240" w:lineRule="auto"/>
        <w:textAlignment w:val="baseline"/>
        <w:rPr>
          <w:rFonts w:ascii="Segoe UI" w:eastAsia="Times New Roman" w:hAnsi="Segoe UI" w:cs="Segoe UI"/>
          <w:sz w:val="18"/>
          <w:szCs w:val="18"/>
        </w:rPr>
      </w:pPr>
      <w:r w:rsidRPr="00081E8A">
        <w:rPr>
          <w:rFonts w:ascii="Calibri" w:eastAsia="Times New Roman" w:hAnsi="Calibri" w:cs="Calibri"/>
          <w:b/>
          <w:bCs/>
        </w:rPr>
        <w:t>Compatible NRCS Practice Standards: </w:t>
      </w:r>
      <w:r w:rsidRPr="00081E8A">
        <w:rPr>
          <w:rFonts w:ascii="Calibri" w:eastAsia="Times New Roman" w:hAnsi="Calibri" w:cs="Calibri"/>
        </w:rPr>
        <w:t>NA </w:t>
      </w:r>
    </w:p>
    <w:p w14:paraId="40E680E1" w14:textId="77777777" w:rsidR="00081E8A" w:rsidRPr="00081E8A" w:rsidRDefault="00081E8A" w:rsidP="00081E8A">
      <w:pPr>
        <w:spacing w:after="0" w:line="240" w:lineRule="auto"/>
        <w:textAlignment w:val="baseline"/>
        <w:rPr>
          <w:rFonts w:ascii="Segoe UI" w:eastAsia="Times New Roman" w:hAnsi="Segoe UI" w:cs="Segoe UI"/>
          <w:sz w:val="18"/>
          <w:szCs w:val="18"/>
        </w:rPr>
      </w:pPr>
      <w:r w:rsidRPr="00081E8A">
        <w:rPr>
          <w:rFonts w:ascii="Calibri" w:eastAsia="Times New Roman" w:hAnsi="Calibri" w:cs="Calibri"/>
          <w:b/>
          <w:bCs/>
        </w:rPr>
        <w:t>Compatible Minnesota CRP Practices: </w:t>
      </w:r>
      <w:r w:rsidRPr="00081E8A">
        <w:rPr>
          <w:rFonts w:ascii="Calibri" w:eastAsia="Times New Roman" w:hAnsi="Calibri" w:cs="Calibri"/>
        </w:rPr>
        <w:t>NA </w:t>
      </w:r>
    </w:p>
    <w:p w14:paraId="65EAFEC5" w14:textId="77777777" w:rsidR="00081E8A" w:rsidRPr="00081E8A" w:rsidRDefault="00081E8A" w:rsidP="00081E8A">
      <w:pPr>
        <w:spacing w:after="0" w:line="240" w:lineRule="auto"/>
        <w:textAlignment w:val="baseline"/>
        <w:rPr>
          <w:rFonts w:ascii="Segoe UI" w:eastAsia="Times New Roman" w:hAnsi="Segoe UI" w:cs="Segoe UI"/>
          <w:sz w:val="18"/>
          <w:szCs w:val="18"/>
        </w:rPr>
      </w:pPr>
      <w:r w:rsidRPr="00081E8A">
        <w:rPr>
          <w:rFonts w:ascii="Calibri" w:eastAsia="Times New Roman" w:hAnsi="Calibri" w:cs="Calibri"/>
          <w:b/>
          <w:bCs/>
        </w:rPr>
        <w:t>Suitable Site Conditions:</w:t>
      </w:r>
      <w:r w:rsidRPr="00081E8A">
        <w:rPr>
          <w:rFonts w:ascii="Calibri" w:eastAsia="Times New Roman" w:hAnsi="Calibri" w:cs="Calibri"/>
        </w:rPr>
        <w:t> Areas with soil saturation within a foot of the surface during a majority of the growing season and full to partial sun where land is being converted from other uses such as agriculture or non-native grasses to a wet meadow wetland restoration. This </w:t>
      </w:r>
      <w:proofErr w:type="gramStart"/>
      <w:r w:rsidRPr="00081E8A">
        <w:rPr>
          <w:rFonts w:ascii="Calibri" w:eastAsia="Times New Roman" w:hAnsi="Calibri" w:cs="Calibri"/>
        </w:rPr>
        <w:t>particular mix</w:t>
      </w:r>
      <w:proofErr w:type="gramEnd"/>
      <w:r w:rsidRPr="00081E8A">
        <w:rPr>
          <w:rFonts w:ascii="Calibri" w:eastAsia="Times New Roman" w:hAnsi="Calibri" w:cs="Calibri"/>
        </w:rPr>
        <w:t> is designed for areas where this is a high likelihood of invasive grasses such as reed canary grass and/or phragmites, and grass specific herbicides will be used as part of the management of the planting. Since grass specific herbicides which are not aquatically certified this type of seed mix will only work in areas where there is not standing water.   </w:t>
      </w:r>
    </w:p>
    <w:p w14:paraId="033CACE7" w14:textId="77777777" w:rsidR="00081E8A" w:rsidRPr="00081E8A" w:rsidRDefault="00081E8A" w:rsidP="00081E8A">
      <w:pPr>
        <w:spacing w:after="0" w:line="240" w:lineRule="auto"/>
        <w:textAlignment w:val="baseline"/>
        <w:rPr>
          <w:rFonts w:ascii="Segoe UI" w:eastAsia="Times New Roman" w:hAnsi="Segoe UI" w:cs="Segoe UI"/>
          <w:sz w:val="18"/>
          <w:szCs w:val="18"/>
        </w:rPr>
      </w:pPr>
      <w:r w:rsidRPr="00081E8A">
        <w:rPr>
          <w:rFonts w:ascii="Calibri" w:eastAsia="Times New Roman" w:hAnsi="Calibri" w:cs="Calibri"/>
          <w:b/>
          <w:bCs/>
        </w:rPr>
        <w:t>How to Modify for Site Conditions and Goals:</w:t>
      </w:r>
      <w:r w:rsidRPr="00081E8A">
        <w:rPr>
          <w:rFonts w:ascii="Calibri" w:eastAsia="Times New Roman" w:hAnsi="Calibri" w:cs="Calibri"/>
        </w:rPr>
        <w:t> This mix includes a list of additional species that can be considered to add species diversity. Site conditions such as sunlight, soils, hydrology and existing vegetation along with functional goals for the project such as carbon sequestration, pollinator habitat, and benefit to bird species can all have an influence on species selection and the modification of seed mixes. Additional plant species can also be added from containerized plants. It is also common that seed substitutions (</w:t>
      </w:r>
      <w:hyperlink r:id="rId13" w:tgtFrame="_blank" w:history="1">
        <w:r w:rsidRPr="00081E8A">
          <w:rPr>
            <w:rFonts w:ascii="Calibri" w:eastAsia="Times New Roman" w:hAnsi="Calibri" w:cs="Calibri"/>
            <w:color w:val="0563C1"/>
            <w:u w:val="single"/>
          </w:rPr>
          <w:t>see list</w:t>
        </w:r>
      </w:hyperlink>
      <w:r w:rsidRPr="00081E8A">
        <w:rPr>
          <w:rFonts w:ascii="Calibri" w:eastAsia="Times New Roman" w:hAnsi="Calibri" w:cs="Calibri"/>
        </w:rPr>
        <w:t>) are used for wetland seed mixes when other species are not available.  </w:t>
      </w:r>
    </w:p>
    <w:p w14:paraId="49C1CB85" w14:textId="77777777" w:rsidR="00081E8A" w:rsidRPr="00081E8A" w:rsidRDefault="00081E8A" w:rsidP="00081E8A">
      <w:pPr>
        <w:spacing w:after="0" w:line="240" w:lineRule="auto"/>
        <w:textAlignment w:val="baseline"/>
        <w:rPr>
          <w:rFonts w:ascii="Segoe UI" w:eastAsia="Times New Roman" w:hAnsi="Segoe UI" w:cs="Segoe UI"/>
          <w:sz w:val="18"/>
          <w:szCs w:val="18"/>
        </w:rPr>
      </w:pPr>
      <w:r w:rsidRPr="00081E8A">
        <w:rPr>
          <w:rFonts w:ascii="Calibri" w:eastAsia="Times New Roman" w:hAnsi="Calibri" w:cs="Calibri"/>
          <w:b/>
          <w:bCs/>
          <w:color w:val="000000"/>
        </w:rPr>
        <w:t>Site Preparation:</w:t>
      </w:r>
      <w:r w:rsidRPr="00081E8A">
        <w:rPr>
          <w:rFonts w:ascii="Calibri" w:eastAsia="Times New Roman" w:hAnsi="Calibri" w:cs="Calibri"/>
          <w:color w:val="000000"/>
          <w:sz w:val="24"/>
          <w:szCs w:val="24"/>
        </w:rPr>
        <w:t>  </w:t>
      </w:r>
      <w:r w:rsidRPr="00081E8A">
        <w:rPr>
          <w:rFonts w:ascii="Calibri" w:eastAsia="Times New Roman" w:hAnsi="Calibri" w:cs="Calibri"/>
          <w:color w:val="000000"/>
        </w:rPr>
        <w:t>Primary goals for site preparation tend to focus on controlling weed species and providing ideal growing conditions for seed or plants to be installed. Site preparation methods vary depending on past uses of the site and the weed species that are present. The protection of microorganism populations and native seedbanks, preventing soil erosion, and managing weed establishment are all considerations during the site preparation process. In most cases, non-herbicide methods are preferred over herbicide intensive methods to protect aquatic organisms and soil microfauna, but herbicides may be the most efficient method of controlling some invasive perennial species. It is common for many conservation plantings to transition from corn or soybean production. Fields that are in agriculture often have control of most weeds. Another consideration is that several chemicals being used for </w:t>
      </w:r>
      <w:proofErr w:type="gramStart"/>
      <w:r w:rsidRPr="00081E8A">
        <w:rPr>
          <w:rFonts w:ascii="Calibri" w:eastAsia="Times New Roman" w:hAnsi="Calibri" w:cs="Calibri"/>
          <w:color w:val="000000"/>
        </w:rPr>
        <w:t>weed</w:t>
      </w:r>
      <w:proofErr w:type="gramEnd"/>
      <w:r w:rsidRPr="00081E8A">
        <w:rPr>
          <w:rFonts w:ascii="Calibri" w:eastAsia="Times New Roman" w:hAnsi="Calibri" w:cs="Calibri"/>
          <w:color w:val="000000"/>
        </w:rPr>
        <w:t> control, along with herbicides (for herbicide-resistant crops) act as pre-</w:t>
      </w:r>
      <w:proofErr w:type="spellStart"/>
      <w:r w:rsidRPr="00081E8A">
        <w:rPr>
          <w:rFonts w:ascii="Calibri" w:eastAsia="Times New Roman" w:hAnsi="Calibri" w:cs="Calibri"/>
          <w:color w:val="000000"/>
        </w:rPr>
        <w:t>emergents</w:t>
      </w:r>
      <w:proofErr w:type="spellEnd"/>
      <w:r w:rsidRPr="00081E8A">
        <w:rPr>
          <w:rFonts w:ascii="Calibri" w:eastAsia="Times New Roman" w:hAnsi="Calibri" w:cs="Calibri"/>
          <w:color w:val="000000"/>
        </w:rPr>
        <w:t> or post-</w:t>
      </w:r>
      <w:proofErr w:type="spellStart"/>
      <w:r w:rsidRPr="00081E8A">
        <w:rPr>
          <w:rFonts w:ascii="Calibri" w:eastAsia="Times New Roman" w:hAnsi="Calibri" w:cs="Calibri"/>
          <w:color w:val="000000"/>
        </w:rPr>
        <w:t>emergents</w:t>
      </w:r>
      <w:proofErr w:type="spellEnd"/>
      <w:r w:rsidRPr="00081E8A">
        <w:rPr>
          <w:rFonts w:ascii="Calibri" w:eastAsia="Times New Roman" w:hAnsi="Calibri" w:cs="Calibri"/>
          <w:color w:val="000000"/>
        </w:rPr>
        <w:t> (designed to inhibit germination) and can be a problem for native vegetation establishment from seed. Investigate prior chemical use and labels to help define probability of having chemical carryover that could/should be addressed by using temporary cover crops to allow time for chemicals to break down. If a site is in perennial weeds such as smooth brome, quack grass or bluegrass and cannot be put into agricultural production for one or two seasons intensive site preparation may be needed. Herbicide application is often recommended, as tilling alone may re-</w:t>
      </w:r>
      <w:r w:rsidRPr="00081E8A">
        <w:rPr>
          <w:rFonts w:ascii="Calibri" w:eastAsia="Times New Roman" w:hAnsi="Calibri" w:cs="Calibri"/>
          <w:color w:val="000000"/>
        </w:rPr>
        <w:lastRenderedPageBreak/>
        <w:t>suspend the rhizomes, allowing them to continue growing.</w:t>
      </w:r>
      <w:r w:rsidRPr="00081E8A">
        <w:rPr>
          <w:rFonts w:ascii="Calibri" w:eastAsia="Times New Roman" w:hAnsi="Calibri" w:cs="Calibri"/>
        </w:rPr>
        <w:t> For species such as reed canary grass and giant reed grass, cropping with chemicals that break down quickly, or combinations of mowing, herbicide application, prescribed burning, and tilling (or possibly additional herbicide application) may be needed. The </w:t>
      </w:r>
      <w:r w:rsidRPr="00081E8A">
        <w:rPr>
          <w:rFonts w:ascii="Calibri" w:eastAsia="Times New Roman" w:hAnsi="Calibri" w:cs="Calibri"/>
          <w:color w:val="0000FF"/>
        </w:rPr>
        <w:t>Minnesota Wetland Restoration Guide </w:t>
      </w:r>
      <w:r w:rsidRPr="00081E8A">
        <w:rPr>
          <w:rFonts w:ascii="Calibri" w:eastAsia="Times New Roman" w:hAnsi="Calibri" w:cs="Calibri"/>
        </w:rPr>
        <w:t>provides detailed management recommendations for a wide range of species. </w:t>
      </w:r>
    </w:p>
    <w:p w14:paraId="2AA9909A" w14:textId="77777777" w:rsidR="00081E8A" w:rsidRPr="00081E8A" w:rsidRDefault="00081E8A" w:rsidP="00081E8A">
      <w:pPr>
        <w:spacing w:after="0" w:line="240" w:lineRule="auto"/>
        <w:textAlignment w:val="baseline"/>
        <w:rPr>
          <w:rFonts w:ascii="Segoe UI" w:eastAsia="Times New Roman" w:hAnsi="Segoe UI" w:cs="Segoe UI"/>
          <w:sz w:val="18"/>
          <w:szCs w:val="18"/>
        </w:rPr>
      </w:pPr>
      <w:r w:rsidRPr="00081E8A">
        <w:rPr>
          <w:rFonts w:ascii="Calibri" w:eastAsia="Times New Roman" w:hAnsi="Calibri" w:cs="Calibri"/>
          <w:color w:val="000000"/>
          <w:sz w:val="24"/>
          <w:szCs w:val="24"/>
        </w:rPr>
        <w:t> </w:t>
      </w:r>
    </w:p>
    <w:p w14:paraId="461D21E9" w14:textId="77777777" w:rsidR="00081E8A" w:rsidRPr="00081E8A" w:rsidRDefault="00081E8A" w:rsidP="00081E8A">
      <w:pPr>
        <w:spacing w:after="0" w:line="240" w:lineRule="auto"/>
        <w:textAlignment w:val="baseline"/>
        <w:rPr>
          <w:rFonts w:ascii="Segoe UI" w:eastAsia="Times New Roman" w:hAnsi="Segoe UI" w:cs="Segoe UI"/>
          <w:sz w:val="18"/>
          <w:szCs w:val="18"/>
        </w:rPr>
      </w:pPr>
      <w:r w:rsidRPr="00081E8A">
        <w:rPr>
          <w:rFonts w:ascii="Calibri" w:eastAsia="Times New Roman" w:hAnsi="Calibri" w:cs="Calibri"/>
          <w:b/>
          <w:bCs/>
        </w:rPr>
        <w:t>Seeding Dates: </w:t>
      </w:r>
      <w:r w:rsidRPr="00081E8A">
        <w:rPr>
          <w:rFonts w:ascii="Calibri" w:eastAsia="Times New Roman" w:hAnsi="Calibri" w:cs="Calibri"/>
        </w:rPr>
        <w:t> </w:t>
      </w:r>
    </w:p>
    <w:p w14:paraId="66AAC9CC" w14:textId="691ED2CD" w:rsidR="00081E8A" w:rsidRPr="00081E8A" w:rsidRDefault="00081E8A" w:rsidP="00081E8A">
      <w:pPr>
        <w:spacing w:after="0" w:line="240" w:lineRule="auto"/>
        <w:textAlignment w:val="baseline"/>
        <w:rPr>
          <w:rFonts w:ascii="Segoe UI" w:eastAsia="Times New Roman" w:hAnsi="Segoe UI" w:cs="Segoe UI"/>
          <w:sz w:val="18"/>
          <w:szCs w:val="18"/>
        </w:rPr>
      </w:pPr>
      <w:r w:rsidRPr="00081E8A">
        <w:rPr>
          <w:rFonts w:ascii="Calibri" w:eastAsia="Times New Roman" w:hAnsi="Calibri" w:cs="Calibri"/>
          <w:color w:val="000000"/>
        </w:rPr>
        <w:t>Wetland seed mixes are most often installed in the fall after October 15</w:t>
      </w:r>
      <w:r w:rsidRPr="00081E8A">
        <w:rPr>
          <w:rFonts w:ascii="Calibri" w:eastAsia="Times New Roman" w:hAnsi="Calibri" w:cs="Calibri"/>
          <w:color w:val="000000"/>
          <w:sz w:val="17"/>
          <w:szCs w:val="17"/>
          <w:vertAlign w:val="superscript"/>
        </w:rPr>
        <w:t>th</w:t>
      </w:r>
      <w:r w:rsidRPr="00081E8A">
        <w:rPr>
          <w:rFonts w:ascii="Calibri" w:eastAsia="Times New Roman" w:hAnsi="Calibri" w:cs="Calibri"/>
          <w:color w:val="000000"/>
        </w:rPr>
        <w:t> as a dormant seeding as most sedges, rushes and forbs need a winter to break their seed dormancy and start growing. </w:t>
      </w:r>
      <w:r w:rsidRPr="00081E8A">
        <w:rPr>
          <w:rFonts w:ascii="Calibri" w:eastAsia="Times New Roman" w:hAnsi="Calibri" w:cs="Calibri"/>
        </w:rPr>
        <w:t>It is also common to wait until shortly before snowfall to prevent the loss of seed from wind, birds and rodents. Snow seeding is conducted during early or late winter when there is less than four inches of snow, and on sunny days when seed can move to the soil surface. This technique has been successful for a wide variety of species types. Refer to the Minnesota Wetland Restoration Guide for more information about snow seeding. </w:t>
      </w:r>
      <w:r w:rsidRPr="00081E8A">
        <w:rPr>
          <w:rFonts w:ascii="Calibri" w:eastAsia="Times New Roman" w:hAnsi="Calibri" w:cs="Calibri"/>
          <w:color w:val="000000"/>
        </w:rPr>
        <w:t>Wet meadow seed can also be installed in the spring once soil temperatures reach 50 degrees Fahrenheit until June 30</w:t>
      </w:r>
      <w:r w:rsidRPr="00081E8A">
        <w:rPr>
          <w:rFonts w:ascii="Calibri" w:eastAsia="Times New Roman" w:hAnsi="Calibri" w:cs="Calibri"/>
          <w:color w:val="000000"/>
          <w:sz w:val="17"/>
          <w:szCs w:val="17"/>
          <w:vertAlign w:val="superscript"/>
        </w:rPr>
        <w:t>th</w:t>
      </w:r>
      <w:r w:rsidRPr="00081E8A">
        <w:rPr>
          <w:rFonts w:ascii="Calibri" w:eastAsia="Times New Roman" w:hAnsi="Calibri" w:cs="Calibri"/>
          <w:color w:val="000000"/>
        </w:rPr>
        <w:t> but only a portion of the seed mix will germinate that first year. If a wetland project will be constructed in the spring/early summer or will have flowing or fluctuating water levels it may be better to seed later in the spring after water levels stabilize.  </w:t>
      </w:r>
    </w:p>
    <w:p w14:paraId="410C955D" w14:textId="77777777" w:rsidR="00081E8A" w:rsidRPr="00081E8A" w:rsidRDefault="00081E8A" w:rsidP="00081E8A">
      <w:pPr>
        <w:spacing w:after="0" w:line="240" w:lineRule="auto"/>
        <w:textAlignment w:val="baseline"/>
        <w:rPr>
          <w:rFonts w:ascii="Segoe UI" w:eastAsia="Times New Roman" w:hAnsi="Segoe UI" w:cs="Segoe UI"/>
          <w:sz w:val="18"/>
          <w:szCs w:val="18"/>
        </w:rPr>
      </w:pPr>
      <w:r w:rsidRPr="00081E8A">
        <w:rPr>
          <w:rFonts w:ascii="Calibri" w:eastAsia="Times New Roman" w:hAnsi="Calibri" w:cs="Calibri"/>
          <w:color w:val="000000"/>
        </w:rPr>
        <w:t> </w:t>
      </w:r>
    </w:p>
    <w:p w14:paraId="1ACAED19" w14:textId="77777777" w:rsidR="00081E8A" w:rsidRPr="00081E8A" w:rsidRDefault="00081E8A" w:rsidP="00081E8A">
      <w:pPr>
        <w:spacing w:after="0" w:line="240" w:lineRule="auto"/>
        <w:textAlignment w:val="baseline"/>
        <w:rPr>
          <w:rFonts w:ascii="Segoe UI" w:eastAsia="Times New Roman" w:hAnsi="Segoe UI" w:cs="Segoe UI"/>
          <w:sz w:val="18"/>
          <w:szCs w:val="18"/>
        </w:rPr>
      </w:pPr>
      <w:r w:rsidRPr="00081E8A">
        <w:rPr>
          <w:rFonts w:ascii="Calibri" w:eastAsia="Times New Roman" w:hAnsi="Calibri" w:cs="Calibri"/>
          <w:b/>
          <w:bCs/>
        </w:rPr>
        <w:t>Seedbed preparation </w:t>
      </w:r>
      <w:r w:rsidRPr="00081E8A">
        <w:rPr>
          <w:rFonts w:ascii="Calibri" w:eastAsia="Times New Roman" w:hAnsi="Calibri" w:cs="Calibri"/>
        </w:rPr>
        <w:t> </w:t>
      </w:r>
    </w:p>
    <w:p w14:paraId="75F6A987" w14:textId="77777777" w:rsidR="00081E8A" w:rsidRPr="00081E8A" w:rsidRDefault="00081E8A" w:rsidP="00081E8A">
      <w:pPr>
        <w:spacing w:after="0" w:line="240" w:lineRule="auto"/>
        <w:textAlignment w:val="baseline"/>
        <w:rPr>
          <w:rFonts w:ascii="Segoe UI" w:eastAsia="Times New Roman" w:hAnsi="Segoe UI" w:cs="Segoe UI"/>
          <w:sz w:val="18"/>
          <w:szCs w:val="18"/>
        </w:rPr>
      </w:pPr>
      <w:r w:rsidRPr="00081E8A">
        <w:rPr>
          <w:rFonts w:ascii="Calibri" w:eastAsia="Times New Roman" w:hAnsi="Calibri" w:cs="Calibri"/>
          <w:color w:val="000000"/>
        </w:rPr>
        <w:t>Methods that are used to prepare a seedbed can vary depending on the type of seeding equipment to be used. If a traditional native seed drill will be used, a smooth, firm seedbed is required. Soybean fields generally are sufficiently prepared for a native seed drill, but sites that were recently tilled will require additional soil treatment such as harrowing and rolling to prepare an adequate seedbed and prevent seed from being buried too deep. Broadcast seeding can be conducted on soybean or corn fields, or fields that have been disked, </w:t>
      </w:r>
      <w:proofErr w:type="gramStart"/>
      <w:r w:rsidRPr="00081E8A">
        <w:rPr>
          <w:rFonts w:ascii="Calibri" w:eastAsia="Times New Roman" w:hAnsi="Calibri" w:cs="Calibri"/>
          <w:color w:val="000000"/>
        </w:rPr>
        <w:t>as long as</w:t>
      </w:r>
      <w:proofErr w:type="gramEnd"/>
      <w:r w:rsidRPr="00081E8A">
        <w:rPr>
          <w:rFonts w:ascii="Calibri" w:eastAsia="Times New Roman" w:hAnsi="Calibri" w:cs="Calibri"/>
          <w:color w:val="000000"/>
        </w:rPr>
        <w:t> the soil is allowed to settle before seeding. Some practitioners have found that broadcast seeding on a smooth surface (not tilled or disked) leads to the establishment of higher diversity. It is important that the soil surface is not too hard packed, so </w:t>
      </w:r>
      <w:proofErr w:type="spellStart"/>
      <w:r w:rsidRPr="00081E8A">
        <w:rPr>
          <w:rFonts w:ascii="Calibri" w:eastAsia="Times New Roman" w:hAnsi="Calibri" w:cs="Calibri"/>
          <w:color w:val="000000"/>
        </w:rPr>
        <w:t>cultipacking</w:t>
      </w:r>
      <w:proofErr w:type="spellEnd"/>
      <w:r w:rsidRPr="00081E8A">
        <w:rPr>
          <w:rFonts w:ascii="Calibri" w:eastAsia="Times New Roman" w:hAnsi="Calibri" w:cs="Calibri"/>
          <w:color w:val="000000"/>
        </w:rPr>
        <w:t> or light harrowing of crop fields before broadcast seeding may be needed. Seed can be lost on smooth surfaces, so it is recommended to seed into temporary cover crops or to roll sites after seeding.  </w:t>
      </w:r>
    </w:p>
    <w:p w14:paraId="12D28AE5" w14:textId="77777777" w:rsidR="00081E8A" w:rsidRPr="00081E8A" w:rsidRDefault="00081E8A" w:rsidP="00081E8A">
      <w:pPr>
        <w:spacing w:after="0" w:line="240" w:lineRule="auto"/>
        <w:textAlignment w:val="baseline"/>
        <w:rPr>
          <w:rFonts w:ascii="Segoe UI" w:eastAsia="Times New Roman" w:hAnsi="Segoe UI" w:cs="Segoe UI"/>
          <w:sz w:val="18"/>
          <w:szCs w:val="18"/>
        </w:rPr>
      </w:pPr>
      <w:r w:rsidRPr="00081E8A">
        <w:rPr>
          <w:rFonts w:ascii="Calibri" w:eastAsia="Times New Roman" w:hAnsi="Calibri" w:cs="Calibri"/>
          <w:b/>
          <w:bCs/>
          <w:i/>
          <w:iCs/>
          <w:color w:val="000000"/>
        </w:rPr>
        <w:t>Temporary Cover Crops and Mulch </w:t>
      </w:r>
      <w:r w:rsidRPr="00081E8A">
        <w:rPr>
          <w:rFonts w:ascii="Calibri" w:eastAsia="Times New Roman" w:hAnsi="Calibri" w:cs="Calibri"/>
          <w:color w:val="000000"/>
        </w:rPr>
        <w:t> </w:t>
      </w:r>
    </w:p>
    <w:p w14:paraId="32272791" w14:textId="7D547C84" w:rsidR="00081E8A" w:rsidRPr="00081E8A" w:rsidRDefault="00081E8A" w:rsidP="00081E8A">
      <w:pPr>
        <w:spacing w:after="0" w:line="240" w:lineRule="auto"/>
        <w:textAlignment w:val="baseline"/>
        <w:rPr>
          <w:rFonts w:ascii="Segoe UI" w:eastAsia="Times New Roman" w:hAnsi="Segoe UI" w:cs="Segoe UI"/>
          <w:sz w:val="18"/>
          <w:szCs w:val="18"/>
        </w:rPr>
      </w:pPr>
      <w:r w:rsidRPr="1863BF4C">
        <w:rPr>
          <w:rFonts w:ascii="Calibri" w:eastAsia="Times New Roman" w:hAnsi="Calibri" w:cs="Calibri"/>
          <w:color w:val="000000" w:themeColor="text1"/>
        </w:rPr>
        <w:t>The use of short-lived temporary cover crops help </w:t>
      </w:r>
      <w:proofErr w:type="gramStart"/>
      <w:r w:rsidRPr="1863BF4C">
        <w:rPr>
          <w:rFonts w:ascii="Calibri" w:eastAsia="Times New Roman" w:hAnsi="Calibri" w:cs="Calibri"/>
          <w:color w:val="000000" w:themeColor="text1"/>
        </w:rPr>
        <w:t>stabilize</w:t>
      </w:r>
      <w:proofErr w:type="gramEnd"/>
      <w:r w:rsidRPr="1863BF4C">
        <w:rPr>
          <w:rFonts w:ascii="Calibri" w:eastAsia="Times New Roman" w:hAnsi="Calibri" w:cs="Calibri"/>
          <w:color w:val="000000" w:themeColor="text1"/>
        </w:rPr>
        <w:t> project sites and minimize the need for additional mulch in preparation of planting native seed mixes. They can also provide time to observe weed problems, and to allow for proper weed control before fall seeding. Temporary cover crops such as oats or winter wheat (the two species </w:t>
      </w:r>
      <w:proofErr w:type="gramStart"/>
      <w:r w:rsidRPr="1863BF4C">
        <w:rPr>
          <w:rFonts w:ascii="Calibri" w:eastAsia="Times New Roman" w:hAnsi="Calibri" w:cs="Calibri"/>
          <w:color w:val="000000" w:themeColor="text1"/>
        </w:rPr>
        <w:t>most commonly used</w:t>
      </w:r>
      <w:proofErr w:type="gramEnd"/>
      <w:r w:rsidRPr="1863BF4C">
        <w:rPr>
          <w:rFonts w:ascii="Calibri" w:eastAsia="Times New Roman" w:hAnsi="Calibri" w:cs="Calibri"/>
          <w:color w:val="000000" w:themeColor="text1"/>
        </w:rPr>
        <w:t>) should be mowed to 10-12 inches before seeds mature (or harvested upon maturity) to prevent re-seeding. Slough grass (</w:t>
      </w:r>
      <w:proofErr w:type="spellStart"/>
      <w:r w:rsidRPr="1863BF4C">
        <w:rPr>
          <w:rFonts w:ascii="Calibri" w:eastAsia="Times New Roman" w:hAnsi="Calibri" w:cs="Calibri"/>
          <w:i/>
          <w:iCs/>
          <w:lang w:val="en"/>
        </w:rPr>
        <w:t>Beckmannia</w:t>
      </w:r>
      <w:proofErr w:type="spellEnd"/>
      <w:r w:rsidRPr="1863BF4C">
        <w:rPr>
          <w:rFonts w:ascii="Calibri" w:eastAsia="Times New Roman" w:hAnsi="Calibri" w:cs="Calibri"/>
          <w:i/>
          <w:iCs/>
          <w:lang w:val="en"/>
        </w:rPr>
        <w:t> </w:t>
      </w:r>
      <w:proofErr w:type="spellStart"/>
      <w:r w:rsidRPr="1863BF4C">
        <w:rPr>
          <w:rFonts w:ascii="Calibri" w:eastAsia="Times New Roman" w:hAnsi="Calibri" w:cs="Calibri"/>
          <w:i/>
          <w:iCs/>
          <w:lang w:val="en"/>
        </w:rPr>
        <w:t>syzigachne</w:t>
      </w:r>
      <w:proofErr w:type="spellEnd"/>
      <w:r w:rsidR="433DF5E7" w:rsidRPr="1863BF4C">
        <w:rPr>
          <w:rFonts w:ascii="Calibri" w:eastAsia="Times New Roman" w:hAnsi="Calibri" w:cs="Calibri"/>
          <w:color w:val="000000" w:themeColor="text1"/>
        </w:rPr>
        <w:t>) is</w:t>
      </w:r>
      <w:r w:rsidRPr="1863BF4C">
        <w:rPr>
          <w:rFonts w:ascii="Calibri" w:eastAsia="Times New Roman" w:hAnsi="Calibri" w:cs="Calibri"/>
          <w:color w:val="000000" w:themeColor="text1"/>
        </w:rPr>
        <w:t> a common cover crop for wet areas. Annual rye grass was commonly used but is generally avoided now due to its ability to inhibit germination of native species. Other cover crops typically used in agricultural fields, such as buckwheat, pennycress, and radishes, can help stabilize soil, build soil quality, or provide weed competition as part of restoration projects. Also see </w:t>
      </w:r>
      <w:hyperlink r:id="rId14">
        <w:r w:rsidRPr="1863BF4C">
          <w:rPr>
            <w:rFonts w:ascii="Calibri" w:eastAsia="Times New Roman" w:hAnsi="Calibri" w:cs="Calibri"/>
            <w:color w:val="0563C1"/>
            <w:u w:val="single"/>
          </w:rPr>
          <w:t>NRCS Agronomy Technical Note 31</w:t>
        </w:r>
      </w:hyperlink>
      <w:r w:rsidRPr="1863BF4C">
        <w:rPr>
          <w:rFonts w:ascii="Calibri" w:eastAsia="Times New Roman" w:hAnsi="Calibri" w:cs="Calibri"/>
          <w:color w:val="000000" w:themeColor="text1"/>
        </w:rPr>
        <w:t>. </w:t>
      </w:r>
    </w:p>
    <w:p w14:paraId="2325BE3E" w14:textId="77777777" w:rsidR="00081E8A" w:rsidRPr="00081E8A" w:rsidRDefault="00081E8A" w:rsidP="00081E8A">
      <w:pPr>
        <w:spacing w:after="0" w:line="240" w:lineRule="auto"/>
        <w:textAlignment w:val="baseline"/>
        <w:rPr>
          <w:rFonts w:ascii="Segoe UI" w:eastAsia="Times New Roman" w:hAnsi="Segoe UI" w:cs="Segoe UI"/>
          <w:sz w:val="18"/>
          <w:szCs w:val="18"/>
        </w:rPr>
      </w:pPr>
      <w:r w:rsidRPr="00081E8A">
        <w:rPr>
          <w:rFonts w:ascii="Calibri" w:eastAsia="Times New Roman" w:hAnsi="Calibri" w:cs="Calibri"/>
          <w:b/>
          <w:bCs/>
        </w:rPr>
        <w:t>Seeding Methods</w:t>
      </w:r>
      <w:r w:rsidRPr="00081E8A">
        <w:rPr>
          <w:rFonts w:ascii="Calibri" w:eastAsia="Times New Roman" w:hAnsi="Calibri" w:cs="Calibri"/>
        </w:rPr>
        <w:t> </w:t>
      </w:r>
    </w:p>
    <w:p w14:paraId="7A001ED2" w14:textId="77777777" w:rsidR="00081E8A" w:rsidRPr="00081E8A" w:rsidRDefault="00081E8A" w:rsidP="00081E8A">
      <w:pPr>
        <w:spacing w:after="0" w:line="240" w:lineRule="auto"/>
        <w:textAlignment w:val="baseline"/>
        <w:rPr>
          <w:rFonts w:ascii="Segoe UI" w:eastAsia="Times New Roman" w:hAnsi="Segoe UI" w:cs="Segoe UI"/>
          <w:sz w:val="18"/>
          <w:szCs w:val="18"/>
        </w:rPr>
      </w:pPr>
      <w:r w:rsidRPr="00081E8A">
        <w:rPr>
          <w:rFonts w:ascii="Calibri" w:eastAsia="Times New Roman" w:hAnsi="Calibri" w:cs="Calibri"/>
        </w:rPr>
        <w:t>A variety of seeding equipment is used for wetland seeding including broadcast seeders, traditional native seed drills, no-till drills, Brillion seeders and Trillion seeders. Broadcast seeders are most often used for wetland seeding as most of the seed is very small and needs to be near the soil surface to germinate. Specialized native seed drills can handle a wide variety of seed (fluffy, smooth, large and small) and low seeding rates so they are also an option for wetland seeding if they are calibrated correctly.  </w:t>
      </w:r>
    </w:p>
    <w:p w14:paraId="71AB575F" w14:textId="77777777" w:rsidR="00081E8A" w:rsidRPr="00081E8A" w:rsidRDefault="00081E8A" w:rsidP="00081E8A">
      <w:pPr>
        <w:spacing w:after="0" w:line="240" w:lineRule="auto"/>
        <w:textAlignment w:val="baseline"/>
        <w:rPr>
          <w:rFonts w:ascii="Segoe UI" w:eastAsia="Times New Roman" w:hAnsi="Segoe UI" w:cs="Segoe UI"/>
          <w:sz w:val="18"/>
          <w:szCs w:val="18"/>
        </w:rPr>
      </w:pPr>
      <w:r w:rsidRPr="00081E8A">
        <w:rPr>
          <w:rFonts w:ascii="Calibri" w:eastAsia="Times New Roman" w:hAnsi="Calibri" w:cs="Calibri"/>
          <w:b/>
          <w:bCs/>
        </w:rPr>
        <w:t>Management Methods – </w:t>
      </w:r>
      <w:r w:rsidRPr="00081E8A">
        <w:rPr>
          <w:rFonts w:ascii="Calibri" w:eastAsia="Times New Roman" w:hAnsi="Calibri" w:cs="Calibri"/>
        </w:rPr>
        <w:t> </w:t>
      </w:r>
    </w:p>
    <w:p w14:paraId="5543C5BB" w14:textId="77777777" w:rsidR="00081E8A" w:rsidRPr="00081E8A" w:rsidRDefault="00081E8A" w:rsidP="00081E8A">
      <w:pPr>
        <w:spacing w:after="0" w:line="240" w:lineRule="auto"/>
        <w:textAlignment w:val="baseline"/>
        <w:rPr>
          <w:rFonts w:ascii="Segoe UI" w:eastAsia="Times New Roman" w:hAnsi="Segoe UI" w:cs="Segoe UI"/>
          <w:sz w:val="18"/>
          <w:szCs w:val="18"/>
        </w:rPr>
      </w:pPr>
      <w:r w:rsidRPr="00081E8A">
        <w:rPr>
          <w:rFonts w:ascii="Calibri" w:eastAsia="Times New Roman" w:hAnsi="Calibri" w:cs="Calibri"/>
          <w:i/>
          <w:iCs/>
          <w:color w:val="0070C0"/>
          <w:sz w:val="23"/>
          <w:szCs w:val="23"/>
        </w:rPr>
        <w:lastRenderedPageBreak/>
        <w:t>Establishment Mowing </w:t>
      </w:r>
      <w:r w:rsidRPr="00081E8A">
        <w:rPr>
          <w:rFonts w:ascii="Calibri" w:eastAsia="Times New Roman" w:hAnsi="Calibri" w:cs="Calibri"/>
          <w:color w:val="0070C0"/>
          <w:sz w:val="23"/>
          <w:szCs w:val="23"/>
        </w:rPr>
        <w:t> </w:t>
      </w:r>
    </w:p>
    <w:p w14:paraId="24057844" w14:textId="77777777" w:rsidR="00081E8A" w:rsidRPr="00081E8A" w:rsidRDefault="00081E8A" w:rsidP="00081E8A">
      <w:pPr>
        <w:spacing w:after="0" w:line="240" w:lineRule="auto"/>
        <w:textAlignment w:val="baseline"/>
        <w:rPr>
          <w:rFonts w:ascii="Segoe UI" w:eastAsia="Times New Roman" w:hAnsi="Segoe UI" w:cs="Segoe UI"/>
          <w:sz w:val="18"/>
          <w:szCs w:val="18"/>
        </w:rPr>
      </w:pPr>
      <w:r w:rsidRPr="00081E8A">
        <w:rPr>
          <w:rFonts w:ascii="Calibri" w:eastAsia="Times New Roman" w:hAnsi="Calibri" w:cs="Calibri"/>
        </w:rPr>
        <w:t>Establishment mowing may be beneficial for wet meadow plantings if the site conditions are not too wet for the equipment. Pressure from annual and biennial weeds is generally less with increased soil saturation and water depth. For smaller projects, brush cutters, string trimmers, or hand equipment can be used to target weeds and work around native plants. See the Minnesota Wetland Restoration Guide appendix: </w:t>
      </w:r>
      <w:r w:rsidRPr="00081E8A">
        <w:rPr>
          <w:rFonts w:ascii="Calibri" w:eastAsia="Times New Roman" w:hAnsi="Calibri" w:cs="Calibri"/>
          <w:color w:val="0000FF"/>
        </w:rPr>
        <w:t>http://bwsr.state.mn.us/restoration/resources/documents/appendix-6a-3mowing.pdf </w:t>
      </w:r>
    </w:p>
    <w:p w14:paraId="00E3A0AC" w14:textId="77777777" w:rsidR="00081E8A" w:rsidRPr="00081E8A" w:rsidRDefault="00081E8A" w:rsidP="00081E8A">
      <w:pPr>
        <w:spacing w:after="0" w:line="240" w:lineRule="auto"/>
        <w:textAlignment w:val="baseline"/>
        <w:rPr>
          <w:rFonts w:ascii="Segoe UI" w:eastAsia="Times New Roman" w:hAnsi="Segoe UI" w:cs="Segoe UI"/>
          <w:sz w:val="18"/>
          <w:szCs w:val="18"/>
        </w:rPr>
      </w:pPr>
      <w:r w:rsidRPr="00081E8A">
        <w:rPr>
          <w:rFonts w:ascii="Calibri" w:eastAsia="Times New Roman" w:hAnsi="Calibri" w:cs="Calibri"/>
        </w:rPr>
        <w:t>Mowing at least twice the first season and once the second season with a flail mower or stalk chopper (to prevent smothering plants) is often helpful to decrease competition and to provide sufficient sunlight for seedlings. Weeds should be mowed to between five and eight inches before seed is allowed to set (usually as weeds reach 12-14 inches). Mowing height should be raised as native plants establish. The timing and frequency of mowing should be planned to allow sufficient light to reach native plant seedlings and preventing weed seed production. Sites with low weed competition due to sandy soils or other factors may not need mowing.  </w:t>
      </w:r>
    </w:p>
    <w:p w14:paraId="3797A367" w14:textId="77777777" w:rsidR="00081E8A" w:rsidRPr="00081E8A" w:rsidRDefault="00081E8A" w:rsidP="00081E8A">
      <w:pPr>
        <w:spacing w:after="0" w:line="240" w:lineRule="auto"/>
        <w:textAlignment w:val="baseline"/>
        <w:rPr>
          <w:rFonts w:ascii="Segoe UI" w:eastAsia="Times New Roman" w:hAnsi="Segoe UI" w:cs="Segoe UI"/>
          <w:sz w:val="18"/>
          <w:szCs w:val="18"/>
        </w:rPr>
      </w:pPr>
      <w:r w:rsidRPr="00081E8A">
        <w:rPr>
          <w:rFonts w:ascii="Calibri" w:eastAsia="Times New Roman" w:hAnsi="Calibri" w:cs="Calibri"/>
          <w:i/>
          <w:iCs/>
          <w:color w:val="0070C0"/>
          <w:sz w:val="23"/>
          <w:szCs w:val="23"/>
        </w:rPr>
        <w:t>Prescribed Burning </w:t>
      </w:r>
      <w:r w:rsidRPr="00081E8A">
        <w:rPr>
          <w:rFonts w:ascii="Calibri" w:eastAsia="Times New Roman" w:hAnsi="Calibri" w:cs="Calibri"/>
          <w:color w:val="0070C0"/>
          <w:sz w:val="23"/>
          <w:szCs w:val="23"/>
        </w:rPr>
        <w:t> </w:t>
      </w:r>
    </w:p>
    <w:p w14:paraId="4F6473BF" w14:textId="14CC7B70" w:rsidR="00081E8A" w:rsidRPr="00081E8A" w:rsidRDefault="00081E8A" w:rsidP="00081E8A">
      <w:pPr>
        <w:spacing w:after="0" w:line="240" w:lineRule="auto"/>
        <w:textAlignment w:val="baseline"/>
        <w:rPr>
          <w:rFonts w:ascii="Segoe UI" w:eastAsia="Times New Roman" w:hAnsi="Segoe UI" w:cs="Segoe UI"/>
          <w:sz w:val="18"/>
          <w:szCs w:val="18"/>
        </w:rPr>
      </w:pPr>
      <w:r w:rsidRPr="00081E8A">
        <w:rPr>
          <w:rFonts w:ascii="Calibri" w:eastAsia="Times New Roman" w:hAnsi="Calibri" w:cs="Calibri"/>
          <w:color w:val="000000"/>
        </w:rPr>
        <w:t>Prescribed burning can be beneficial for some wet meadow plantings, particularly if burning was part of the historic plant community for the project. Burning can remove thatch, control invading woody and invasive plants, stimulate seed germination and new plant growth, and increase diversity in plantings. In some cases, the disturbance and increased nutrients from a burn can stimulate reed canary grass germination, so this should be considered when the species is a risk for a project.  Burning is typically initiated after the third or fourth years of establishment, after native vegetation is reaching maturity. Burning is commonly conducted every three to five years. Fall and spring burns should be alternated periodically to simulate natural variation. Burn plans are needed to define the details of how the burn will be conducted, who will be involved and for contingency planning. In many cases, permits are also required. It is recommended to only burn one-half or less of a project site at a time if they are large (over 50 acres), or don’t have any adjacent refuge such as other conservation lands adjacent to the site for wildlife species. Partial burns and burns that are patchy may also benefit pollinator populations if timed correctly (when pollinators are not actively </w:t>
      </w:r>
      <w:proofErr w:type="gramStart"/>
      <w:r w:rsidRPr="00081E8A">
        <w:rPr>
          <w:rFonts w:ascii="Calibri" w:eastAsia="Times New Roman" w:hAnsi="Calibri" w:cs="Calibri"/>
          <w:color w:val="000000"/>
        </w:rPr>
        <w:t>foraging</w:t>
      </w:r>
      <w:proofErr w:type="gramEnd"/>
      <w:r w:rsidRPr="00081E8A">
        <w:rPr>
          <w:rFonts w:ascii="Calibri" w:eastAsia="Times New Roman" w:hAnsi="Calibri" w:cs="Calibri"/>
          <w:color w:val="000000"/>
        </w:rPr>
        <w:t> or pollinators have pupated and are mobile).  </w:t>
      </w:r>
    </w:p>
    <w:p w14:paraId="5BB936B5" w14:textId="77777777" w:rsidR="00081E8A" w:rsidRPr="00081E8A" w:rsidRDefault="00081E8A" w:rsidP="00081E8A">
      <w:pPr>
        <w:spacing w:after="0" w:line="240" w:lineRule="auto"/>
        <w:textAlignment w:val="baseline"/>
        <w:rPr>
          <w:rFonts w:ascii="Segoe UI" w:eastAsia="Times New Roman" w:hAnsi="Segoe UI" w:cs="Segoe UI"/>
          <w:sz w:val="18"/>
          <w:szCs w:val="18"/>
        </w:rPr>
      </w:pPr>
      <w:r w:rsidRPr="00081E8A">
        <w:rPr>
          <w:rFonts w:ascii="Calibri" w:eastAsia="Times New Roman" w:hAnsi="Calibri" w:cs="Calibri"/>
          <w:i/>
          <w:iCs/>
          <w:color w:val="0070C0"/>
          <w:sz w:val="23"/>
          <w:szCs w:val="23"/>
        </w:rPr>
        <w:t>Spot Treatment of Weeds </w:t>
      </w:r>
      <w:r w:rsidRPr="00081E8A">
        <w:rPr>
          <w:rFonts w:ascii="Calibri" w:eastAsia="Times New Roman" w:hAnsi="Calibri" w:cs="Calibri"/>
          <w:color w:val="0070C0"/>
          <w:sz w:val="23"/>
          <w:szCs w:val="23"/>
        </w:rPr>
        <w:t> </w:t>
      </w:r>
    </w:p>
    <w:p w14:paraId="6B74B32A" w14:textId="0F19FF4E" w:rsidR="00081E8A" w:rsidRPr="00081E8A" w:rsidRDefault="00081E8A" w:rsidP="00081E8A">
      <w:pPr>
        <w:spacing w:after="0" w:line="240" w:lineRule="auto"/>
        <w:textAlignment w:val="baseline"/>
        <w:rPr>
          <w:rFonts w:ascii="Segoe UI" w:eastAsia="Times New Roman" w:hAnsi="Segoe UI" w:cs="Segoe UI"/>
          <w:sz w:val="18"/>
          <w:szCs w:val="18"/>
        </w:rPr>
      </w:pPr>
      <w:r w:rsidRPr="1863BF4C">
        <w:rPr>
          <w:rFonts w:ascii="Calibri" w:eastAsia="Times New Roman" w:hAnsi="Calibri" w:cs="Calibri"/>
          <w:color w:val="000000" w:themeColor="text1"/>
        </w:rPr>
        <w:t>Problematic perennial weeds that cannot be managed effectively with other methods may require spot treatment with herbicide for sufficient control. Examples include reed canary grass, quack grass, purple loosestrife, Canada thistle, and Kentucky bluegrass. In some cases, herbicide treatment is not conducted during the first or second year of establishment to avoid impact to seedlings, but it may be important to control some weeds before they have a chance to spread. A common practice for Canada thistle control involves clipping seedheads while they are in the bud stage (usually early June) and conducting herbicide application with a broad-leaf specific herbicide in the fall (mid to late October). This timing limits the application of herbicide while pollinators are active. This mix has been created with a lower percentage of grasses to allow for the use of grass specific herbicides. </w:t>
      </w:r>
      <w:r w:rsidRPr="1863BF4C">
        <w:rPr>
          <w:rFonts w:ascii="Calibri" w:eastAsia="Times New Roman" w:hAnsi="Calibri" w:cs="Calibri"/>
        </w:rPr>
        <w:t>Grass-specific herbicides are used to control reed canary grass in wet meadow restorations, particularly on sites dominated by forbs and sedges that will not be affected. Grass-specific herbicides are most effective on young reed canary plants (6-12 inches tall) than on mature plants. There is some evidence that using surfactants along with herbicides and disking prior to application may improve effectiveness. It should be noted that grass specific herbicides are not aquatically certified and should not be used near open water. When using a broad-spectrum </w:t>
      </w:r>
      <w:r w:rsidR="24A22E8E" w:rsidRPr="1863BF4C">
        <w:rPr>
          <w:rFonts w:ascii="Calibri" w:eastAsia="Times New Roman" w:hAnsi="Calibri" w:cs="Calibri"/>
        </w:rPr>
        <w:t>herbicide,</w:t>
      </w:r>
      <w:r w:rsidRPr="1863BF4C">
        <w:rPr>
          <w:rFonts w:ascii="Calibri" w:eastAsia="Times New Roman" w:hAnsi="Calibri" w:cs="Calibri"/>
        </w:rPr>
        <w:t> it is important that an aquatic safe form of glyphosate and surfactant be used near open water. When using herbicides, labels must be followed, certified applicators must conduct the treatment and Personal Protective Equipment (PPE) must be used according to label instructions. </w:t>
      </w:r>
      <w:r w:rsidRPr="1863BF4C">
        <w:rPr>
          <w:rFonts w:ascii="Calibri" w:eastAsia="Times New Roman" w:hAnsi="Calibri" w:cs="Calibri"/>
          <w:color w:val="000000" w:themeColor="text1"/>
        </w:rPr>
        <w:t>Minimize herbicide first year/spot spray year 2. Unless significant problem weeds show up. </w:t>
      </w:r>
    </w:p>
    <w:p w14:paraId="770A444C" w14:textId="77777777" w:rsidR="00081E8A" w:rsidRPr="00081E8A" w:rsidRDefault="00081E8A" w:rsidP="00081E8A">
      <w:pPr>
        <w:spacing w:after="0" w:line="240" w:lineRule="auto"/>
        <w:textAlignment w:val="baseline"/>
        <w:rPr>
          <w:rFonts w:ascii="Segoe UI" w:eastAsia="Times New Roman" w:hAnsi="Segoe UI" w:cs="Segoe UI"/>
          <w:sz w:val="18"/>
          <w:szCs w:val="18"/>
        </w:rPr>
      </w:pPr>
      <w:r w:rsidRPr="00081E8A">
        <w:rPr>
          <w:rFonts w:ascii="Calibri" w:eastAsia="Times New Roman" w:hAnsi="Calibri" w:cs="Calibri"/>
          <w:b/>
          <w:bCs/>
        </w:rPr>
        <w:t>What to Expect in Year 1:</w:t>
      </w:r>
      <w:r w:rsidRPr="00081E8A">
        <w:rPr>
          <w:rFonts w:ascii="Calibri" w:eastAsia="Times New Roman" w:hAnsi="Calibri" w:cs="Calibri"/>
        </w:rPr>
        <w:t xml:space="preserve"> During year one of growth many native grasses, sedges, rushes and flowers will remain about one to three inches tall. Agricultural weeds such a ragweed, barnyard grass and foxtail </w:t>
      </w:r>
      <w:r w:rsidRPr="00081E8A">
        <w:rPr>
          <w:rFonts w:ascii="Calibri" w:eastAsia="Times New Roman" w:hAnsi="Calibri" w:cs="Calibri"/>
        </w:rPr>
        <w:lastRenderedPageBreak/>
        <w:t>barley may be common but not necessarily a cause for alarm. The mowing will play an important role to keep weeds managed so the native plant seedlings receive sufficient water and sunlight. The planting may have a somewhat weedy appearance this first year.  </w:t>
      </w:r>
    </w:p>
    <w:p w14:paraId="5FEB0321" w14:textId="77777777" w:rsidR="00081E8A" w:rsidRPr="00081E8A" w:rsidRDefault="00081E8A" w:rsidP="00081E8A">
      <w:pPr>
        <w:spacing w:after="0" w:line="240" w:lineRule="auto"/>
        <w:textAlignment w:val="baseline"/>
        <w:rPr>
          <w:rFonts w:ascii="Segoe UI" w:eastAsia="Times New Roman" w:hAnsi="Segoe UI" w:cs="Segoe UI"/>
          <w:sz w:val="18"/>
          <w:szCs w:val="18"/>
        </w:rPr>
      </w:pPr>
      <w:r w:rsidRPr="00081E8A">
        <w:rPr>
          <w:rFonts w:ascii="Calibri" w:eastAsia="Times New Roman" w:hAnsi="Calibri" w:cs="Calibri"/>
        </w:rPr>
        <w:t>(IMAGE) </w:t>
      </w:r>
    </w:p>
    <w:p w14:paraId="55E3FC01" w14:textId="77777777" w:rsidR="00081E8A" w:rsidRPr="00081E8A" w:rsidRDefault="00081E8A" w:rsidP="00081E8A">
      <w:pPr>
        <w:spacing w:after="0" w:line="240" w:lineRule="auto"/>
        <w:textAlignment w:val="baseline"/>
        <w:rPr>
          <w:rFonts w:ascii="Segoe UI" w:eastAsia="Times New Roman" w:hAnsi="Segoe UI" w:cs="Segoe UI"/>
          <w:sz w:val="18"/>
          <w:szCs w:val="18"/>
        </w:rPr>
      </w:pPr>
      <w:r w:rsidRPr="00081E8A">
        <w:rPr>
          <w:rFonts w:ascii="Calibri" w:eastAsia="Times New Roman" w:hAnsi="Calibri" w:cs="Calibri"/>
          <w:b/>
          <w:bCs/>
        </w:rPr>
        <w:t>What to Expect in Year 2:</w:t>
      </w:r>
      <w:r w:rsidRPr="00081E8A">
        <w:rPr>
          <w:rFonts w:ascii="Calibri" w:eastAsia="Times New Roman" w:hAnsi="Calibri" w:cs="Calibri"/>
        </w:rPr>
        <w:t> During year two the native grasses and flowers may reach their mature height and some of them may flower. Mowing will still play a key role in managing weeds and allowing seedlings to grow.  </w:t>
      </w:r>
    </w:p>
    <w:p w14:paraId="2647853C" w14:textId="77777777" w:rsidR="00081E8A" w:rsidRPr="00081E8A" w:rsidRDefault="00081E8A" w:rsidP="00081E8A">
      <w:pPr>
        <w:spacing w:after="0" w:line="240" w:lineRule="auto"/>
        <w:textAlignment w:val="baseline"/>
        <w:rPr>
          <w:rFonts w:ascii="Segoe UI" w:eastAsia="Times New Roman" w:hAnsi="Segoe UI" w:cs="Segoe UI"/>
          <w:sz w:val="18"/>
          <w:szCs w:val="18"/>
        </w:rPr>
      </w:pPr>
      <w:r w:rsidRPr="00081E8A">
        <w:rPr>
          <w:rFonts w:ascii="Calibri" w:eastAsia="Times New Roman" w:hAnsi="Calibri" w:cs="Calibri"/>
        </w:rPr>
        <w:t>(IMAGE) </w:t>
      </w:r>
    </w:p>
    <w:p w14:paraId="20CF2498" w14:textId="77777777" w:rsidR="00081E8A" w:rsidRPr="00081E8A" w:rsidRDefault="00081E8A" w:rsidP="00081E8A">
      <w:pPr>
        <w:spacing w:after="0" w:line="240" w:lineRule="auto"/>
        <w:textAlignment w:val="baseline"/>
        <w:rPr>
          <w:rFonts w:ascii="Segoe UI" w:eastAsia="Times New Roman" w:hAnsi="Segoe UI" w:cs="Segoe UI"/>
          <w:sz w:val="18"/>
          <w:szCs w:val="18"/>
        </w:rPr>
      </w:pPr>
      <w:r w:rsidRPr="00081E8A">
        <w:rPr>
          <w:rFonts w:ascii="Calibri" w:eastAsia="Times New Roman" w:hAnsi="Calibri" w:cs="Calibri"/>
          <w:b/>
          <w:bCs/>
        </w:rPr>
        <w:t>What to Expect in Year 3 and Beyond:</w:t>
      </w:r>
      <w:r w:rsidRPr="00081E8A">
        <w:rPr>
          <w:rFonts w:ascii="Calibri" w:eastAsia="Times New Roman" w:hAnsi="Calibri" w:cs="Calibri"/>
        </w:rPr>
        <w:t> By the end of year three most of the native plants will be nearing maturity and should flower. There may be some species that are slow to establish and may not show up for several years.  </w:t>
      </w:r>
    </w:p>
    <w:p w14:paraId="45BB8DDF" w14:textId="77777777" w:rsidR="00081E8A" w:rsidRPr="00081E8A" w:rsidRDefault="00081E8A" w:rsidP="00081E8A">
      <w:pPr>
        <w:spacing w:after="0" w:line="240" w:lineRule="auto"/>
        <w:textAlignment w:val="baseline"/>
        <w:rPr>
          <w:rFonts w:ascii="Segoe UI" w:eastAsia="Times New Roman" w:hAnsi="Segoe UI" w:cs="Segoe UI"/>
          <w:sz w:val="18"/>
          <w:szCs w:val="18"/>
        </w:rPr>
      </w:pPr>
      <w:r w:rsidRPr="00081E8A">
        <w:rPr>
          <w:rFonts w:ascii="Calibri" w:eastAsia="Times New Roman" w:hAnsi="Calibri" w:cs="Calibri"/>
          <w:b/>
          <w:bCs/>
        </w:rPr>
        <w:t>Problem Solving</w:t>
      </w:r>
      <w:r w:rsidRPr="00081E8A">
        <w:rPr>
          <w:rFonts w:ascii="Calibri" w:eastAsia="Times New Roman" w:hAnsi="Calibri" w:cs="Calibri"/>
        </w:rPr>
        <w:t> </w:t>
      </w:r>
    </w:p>
    <w:p w14:paraId="473E75C2" w14:textId="77777777" w:rsidR="00081E8A" w:rsidRPr="00081E8A" w:rsidRDefault="00081E8A" w:rsidP="00081E8A">
      <w:pPr>
        <w:spacing w:after="0" w:line="240" w:lineRule="auto"/>
        <w:textAlignment w:val="baseline"/>
        <w:rPr>
          <w:rFonts w:ascii="Segoe UI" w:eastAsia="Times New Roman" w:hAnsi="Segoe UI" w:cs="Segoe UI"/>
          <w:sz w:val="18"/>
          <w:szCs w:val="18"/>
        </w:rPr>
      </w:pPr>
      <w:r w:rsidRPr="00081E8A">
        <w:rPr>
          <w:rFonts w:ascii="Calibri" w:eastAsia="Times New Roman" w:hAnsi="Calibri" w:cs="Calibri"/>
          <w:i/>
          <w:iCs/>
          <w:color w:val="4472C4"/>
        </w:rPr>
        <w:t>Poor Establishment After Year 1</w:t>
      </w:r>
      <w:r w:rsidRPr="00081E8A">
        <w:rPr>
          <w:rFonts w:ascii="Calibri" w:eastAsia="Times New Roman" w:hAnsi="Calibri" w:cs="Calibri"/>
        </w:rPr>
        <w:t> – It is often difficult to determine if a seeding is successful during the first year as establishment may vary depending on weather conditions and some species may be slow to establish. It is typically best to wait until the second year to conduct any corrective actions.  </w:t>
      </w:r>
    </w:p>
    <w:p w14:paraId="423873D6" w14:textId="77777777" w:rsidR="00081E8A" w:rsidRPr="00081E8A" w:rsidRDefault="00081E8A" w:rsidP="00081E8A">
      <w:pPr>
        <w:spacing w:after="0" w:line="240" w:lineRule="auto"/>
        <w:textAlignment w:val="baseline"/>
        <w:rPr>
          <w:rFonts w:ascii="Segoe UI" w:eastAsia="Times New Roman" w:hAnsi="Segoe UI" w:cs="Segoe UI"/>
          <w:sz w:val="18"/>
          <w:szCs w:val="18"/>
        </w:rPr>
      </w:pPr>
      <w:r w:rsidRPr="00081E8A">
        <w:rPr>
          <w:rFonts w:ascii="Calibri" w:eastAsia="Times New Roman" w:hAnsi="Calibri" w:cs="Calibri"/>
          <w:i/>
          <w:iCs/>
          <w:color w:val="4472C4"/>
        </w:rPr>
        <w:t>Poor Establishment After Year 2</w:t>
      </w:r>
      <w:r w:rsidRPr="00081E8A">
        <w:rPr>
          <w:rFonts w:ascii="Calibri" w:eastAsia="Times New Roman" w:hAnsi="Calibri" w:cs="Calibri"/>
        </w:rPr>
        <w:t> – If native plant seedlings are not establishing about every one to two feet it may be necessary to inter-seed some species into the planting.  </w:t>
      </w:r>
    </w:p>
    <w:p w14:paraId="0AC0A2DA" w14:textId="77777777" w:rsidR="00081E8A" w:rsidRPr="00081E8A" w:rsidRDefault="00081E8A" w:rsidP="00081E8A">
      <w:pPr>
        <w:spacing w:after="0" w:line="240" w:lineRule="auto"/>
        <w:textAlignment w:val="baseline"/>
        <w:rPr>
          <w:rFonts w:ascii="Segoe UI" w:eastAsia="Times New Roman" w:hAnsi="Segoe UI" w:cs="Segoe UI"/>
          <w:sz w:val="18"/>
          <w:szCs w:val="18"/>
        </w:rPr>
      </w:pPr>
      <w:r w:rsidRPr="00081E8A">
        <w:rPr>
          <w:rFonts w:ascii="Calibri" w:eastAsia="Times New Roman" w:hAnsi="Calibri" w:cs="Calibri"/>
          <w:i/>
          <w:iCs/>
          <w:color w:val="4472C4"/>
        </w:rPr>
        <w:t>High Annual and Biennial Weed Competition</w:t>
      </w:r>
      <w:r w:rsidRPr="00081E8A">
        <w:rPr>
          <w:rFonts w:ascii="Calibri" w:eastAsia="Times New Roman" w:hAnsi="Calibri" w:cs="Calibri"/>
        </w:rPr>
        <w:t xml:space="preserve"> – Typically, annual and biennial weed competition is not a big problem in wet meadow plantings as they are short lived and as long as mowing is conducted before seed is </w:t>
      </w:r>
      <w:proofErr w:type="gramStart"/>
      <w:r w:rsidRPr="00081E8A">
        <w:rPr>
          <w:rFonts w:ascii="Calibri" w:eastAsia="Times New Roman" w:hAnsi="Calibri" w:cs="Calibri"/>
        </w:rPr>
        <w:t>set</w:t>
      </w:r>
      <w:proofErr w:type="gramEnd"/>
      <w:r w:rsidRPr="00081E8A">
        <w:rPr>
          <w:rFonts w:ascii="Calibri" w:eastAsia="Times New Roman" w:hAnsi="Calibri" w:cs="Calibri"/>
        </w:rPr>
        <w:t xml:space="preserve"> they should not add additional seed into the planting.  </w:t>
      </w:r>
    </w:p>
    <w:p w14:paraId="1B342AF6" w14:textId="77777777" w:rsidR="00081E8A" w:rsidRPr="00081E8A" w:rsidRDefault="00081E8A" w:rsidP="00081E8A">
      <w:pPr>
        <w:spacing w:after="0" w:line="240" w:lineRule="auto"/>
        <w:textAlignment w:val="baseline"/>
        <w:rPr>
          <w:rFonts w:ascii="Segoe UI" w:eastAsia="Times New Roman" w:hAnsi="Segoe UI" w:cs="Segoe UI"/>
          <w:sz w:val="18"/>
          <w:szCs w:val="18"/>
        </w:rPr>
      </w:pPr>
      <w:r w:rsidRPr="00081E8A">
        <w:rPr>
          <w:rFonts w:ascii="Calibri" w:eastAsia="Times New Roman" w:hAnsi="Calibri" w:cs="Calibri"/>
          <w:i/>
          <w:iCs/>
          <w:color w:val="4472C4"/>
        </w:rPr>
        <w:t>High Perennial Weed Competition</w:t>
      </w:r>
      <w:r w:rsidRPr="00081E8A">
        <w:rPr>
          <w:rFonts w:ascii="Calibri" w:eastAsia="Times New Roman" w:hAnsi="Calibri" w:cs="Calibri"/>
        </w:rPr>
        <w:t> – Dense establishment of perennial species can be a problem as it can prevent the establishment of forbs. Herbicide application may be needed to manage perennial weeds.   </w:t>
      </w:r>
    </w:p>
    <w:p w14:paraId="3B60E7D3" w14:textId="77777777" w:rsidR="00081E8A" w:rsidRPr="00081E8A" w:rsidRDefault="00081E8A" w:rsidP="00081E8A">
      <w:pPr>
        <w:spacing w:after="0" w:line="240" w:lineRule="auto"/>
        <w:textAlignment w:val="baseline"/>
        <w:rPr>
          <w:rFonts w:ascii="Segoe UI" w:eastAsia="Times New Roman" w:hAnsi="Segoe UI" w:cs="Segoe UI"/>
          <w:sz w:val="18"/>
          <w:szCs w:val="18"/>
        </w:rPr>
      </w:pPr>
      <w:r w:rsidRPr="00081E8A">
        <w:rPr>
          <w:rFonts w:ascii="Calibri" w:eastAsia="Times New Roman" w:hAnsi="Calibri" w:cs="Calibri"/>
          <w:i/>
          <w:iCs/>
          <w:color w:val="4472C4"/>
        </w:rPr>
        <w:t>Low Forb Diversity After Year 3</w:t>
      </w:r>
      <w:r w:rsidRPr="00081E8A">
        <w:rPr>
          <w:rFonts w:ascii="Calibri" w:eastAsia="Times New Roman" w:hAnsi="Calibri" w:cs="Calibri"/>
        </w:rPr>
        <w:t> – If grasses and sedges are establishing successfully but there is a lack of forbs it is recommended to conduct inter-seeding of additional forbs in late fall. See the </w:t>
      </w:r>
      <w:hyperlink r:id="rId15" w:tgtFrame="_blank" w:history="1">
        <w:r w:rsidRPr="00081E8A">
          <w:rPr>
            <w:rFonts w:ascii="Calibri" w:eastAsia="Times New Roman" w:hAnsi="Calibri" w:cs="Calibri"/>
            <w:color w:val="0563C1"/>
            <w:u w:val="single"/>
          </w:rPr>
          <w:t>Xerces Society guide</w:t>
        </w:r>
      </w:hyperlink>
      <w:r w:rsidRPr="00081E8A">
        <w:rPr>
          <w:rFonts w:ascii="Calibri" w:eastAsia="Times New Roman" w:hAnsi="Calibri" w:cs="Calibri"/>
        </w:rPr>
        <w:t> for additional information about inter-seeding wildflowers. </w:t>
      </w:r>
    </w:p>
    <w:p w14:paraId="19B5A753" w14:textId="4C69F1DE" w:rsidR="00081E8A" w:rsidRPr="00081E8A" w:rsidRDefault="00081E8A" w:rsidP="00081E8A">
      <w:pPr>
        <w:spacing w:after="0" w:line="240" w:lineRule="auto"/>
        <w:textAlignment w:val="baseline"/>
        <w:rPr>
          <w:rFonts w:ascii="Segoe UI" w:eastAsia="Times New Roman" w:hAnsi="Segoe UI" w:cs="Segoe UI"/>
          <w:sz w:val="18"/>
          <w:szCs w:val="18"/>
        </w:rPr>
      </w:pPr>
    </w:p>
    <w:sectPr w:rsidR="00081E8A" w:rsidRPr="00081E8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2FF9"/>
    <w:rsid w:val="000303C0"/>
    <w:rsid w:val="00081E8A"/>
    <w:rsid w:val="000E2E15"/>
    <w:rsid w:val="001E2FF9"/>
    <w:rsid w:val="0023247A"/>
    <w:rsid w:val="0026418A"/>
    <w:rsid w:val="003B6682"/>
    <w:rsid w:val="00450407"/>
    <w:rsid w:val="007C4862"/>
    <w:rsid w:val="00870D0A"/>
    <w:rsid w:val="008934C7"/>
    <w:rsid w:val="008E773E"/>
    <w:rsid w:val="008F0972"/>
    <w:rsid w:val="009433EC"/>
    <w:rsid w:val="009F530C"/>
    <w:rsid w:val="00A0141A"/>
    <w:rsid w:val="00A55696"/>
    <w:rsid w:val="00A584F9"/>
    <w:rsid w:val="00B63592"/>
    <w:rsid w:val="00D1586F"/>
    <w:rsid w:val="00D41EE0"/>
    <w:rsid w:val="00D978C6"/>
    <w:rsid w:val="00F42CAD"/>
    <w:rsid w:val="03460413"/>
    <w:rsid w:val="0E4BD4A0"/>
    <w:rsid w:val="0FE08D0B"/>
    <w:rsid w:val="107E45CF"/>
    <w:rsid w:val="1863BF4C"/>
    <w:rsid w:val="1C4AA924"/>
    <w:rsid w:val="21083086"/>
    <w:rsid w:val="24A22E8E"/>
    <w:rsid w:val="2777720A"/>
    <w:rsid w:val="2DCD8B31"/>
    <w:rsid w:val="2E10E811"/>
    <w:rsid w:val="3E9132AC"/>
    <w:rsid w:val="42D3220A"/>
    <w:rsid w:val="433DF5E7"/>
    <w:rsid w:val="45A78867"/>
    <w:rsid w:val="4AB0F72C"/>
    <w:rsid w:val="4DB102C1"/>
    <w:rsid w:val="502F9BC1"/>
    <w:rsid w:val="563771D2"/>
    <w:rsid w:val="5CB9E763"/>
    <w:rsid w:val="5EE966DD"/>
    <w:rsid w:val="635EF48E"/>
    <w:rsid w:val="65A5882E"/>
    <w:rsid w:val="6A4AD171"/>
    <w:rsid w:val="6B55277E"/>
    <w:rsid w:val="6F1DAA7D"/>
    <w:rsid w:val="6FE33D0B"/>
    <w:rsid w:val="73C3F2A6"/>
    <w:rsid w:val="767A2843"/>
    <w:rsid w:val="776D230F"/>
    <w:rsid w:val="78434E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0A1B34"/>
  <w15:chartTrackingRefBased/>
  <w15:docId w15:val="{74E04352-6076-4C51-A84A-20A14D6B58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81E8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081E8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081E8A"/>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rsid w:val="001E2FF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1E2FF9"/>
  </w:style>
  <w:style w:type="character" w:customStyle="1" w:styleId="eop">
    <w:name w:val="eop"/>
    <w:basedOn w:val="DefaultParagraphFont"/>
    <w:rsid w:val="001E2FF9"/>
  </w:style>
  <w:style w:type="character" w:customStyle="1" w:styleId="spellingerror">
    <w:name w:val="spellingerror"/>
    <w:basedOn w:val="DefaultParagraphFont"/>
    <w:rsid w:val="00081E8A"/>
  </w:style>
  <w:style w:type="character" w:customStyle="1" w:styleId="Heading1Char">
    <w:name w:val="Heading 1 Char"/>
    <w:basedOn w:val="DefaultParagraphFont"/>
    <w:link w:val="Heading1"/>
    <w:uiPriority w:val="9"/>
    <w:rsid w:val="00081E8A"/>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081E8A"/>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081E8A"/>
    <w:rPr>
      <w:rFonts w:asciiTheme="majorHAnsi" w:eastAsiaTheme="majorEastAsia" w:hAnsiTheme="majorHAnsi" w:cstheme="majorBidi"/>
      <w:color w:val="1F3763" w:themeColor="accent1" w:themeShade="7F"/>
      <w:sz w:val="24"/>
      <w:szCs w:val="24"/>
    </w:rPr>
  </w:style>
  <w:style w:type="paragraph" w:styleId="Title">
    <w:name w:val="Title"/>
    <w:basedOn w:val="Normal"/>
    <w:next w:val="Normal"/>
    <w:link w:val="TitleChar"/>
    <w:uiPriority w:val="10"/>
    <w:qFormat/>
    <w:rsid w:val="00081E8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81E8A"/>
    <w:rPr>
      <w:rFonts w:asciiTheme="majorHAnsi" w:eastAsiaTheme="majorEastAsia" w:hAnsiTheme="majorHAnsi" w:cstheme="majorBidi"/>
      <w:spacing w:val="-10"/>
      <w:kern w:val="28"/>
      <w:sz w:val="56"/>
      <w:szCs w:val="56"/>
    </w:rPr>
  </w:style>
  <w:style w:type="table" w:styleId="GridTable6Colorful">
    <w:name w:val="Grid Table 6 Colorful"/>
    <w:basedOn w:val="TableNormal"/>
    <w:uiPriority w:val="51"/>
    <w:rsid w:val="00081E8A"/>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60164703">
      <w:bodyDiv w:val="1"/>
      <w:marLeft w:val="0"/>
      <w:marRight w:val="0"/>
      <w:marTop w:val="0"/>
      <w:marBottom w:val="0"/>
      <w:divBdr>
        <w:top w:val="none" w:sz="0" w:space="0" w:color="auto"/>
        <w:left w:val="none" w:sz="0" w:space="0" w:color="auto"/>
        <w:bottom w:val="none" w:sz="0" w:space="0" w:color="auto"/>
        <w:right w:val="none" w:sz="0" w:space="0" w:color="auto"/>
      </w:divBdr>
    </w:div>
    <w:div w:id="1454639123">
      <w:bodyDiv w:val="1"/>
      <w:marLeft w:val="0"/>
      <w:marRight w:val="0"/>
      <w:marTop w:val="0"/>
      <w:marBottom w:val="0"/>
      <w:divBdr>
        <w:top w:val="none" w:sz="0" w:space="0" w:color="auto"/>
        <w:left w:val="none" w:sz="0" w:space="0" w:color="auto"/>
        <w:bottom w:val="none" w:sz="0" w:space="0" w:color="auto"/>
        <w:right w:val="none" w:sz="0" w:space="0" w:color="auto"/>
      </w:divBdr>
      <w:divsChild>
        <w:div w:id="783890024">
          <w:marLeft w:val="0"/>
          <w:marRight w:val="0"/>
          <w:marTop w:val="0"/>
          <w:marBottom w:val="0"/>
          <w:divBdr>
            <w:top w:val="none" w:sz="0" w:space="0" w:color="auto"/>
            <w:left w:val="none" w:sz="0" w:space="0" w:color="auto"/>
            <w:bottom w:val="none" w:sz="0" w:space="0" w:color="auto"/>
            <w:right w:val="none" w:sz="0" w:space="0" w:color="auto"/>
          </w:divBdr>
        </w:div>
        <w:div w:id="1365977784">
          <w:marLeft w:val="0"/>
          <w:marRight w:val="0"/>
          <w:marTop w:val="0"/>
          <w:marBottom w:val="0"/>
          <w:divBdr>
            <w:top w:val="none" w:sz="0" w:space="0" w:color="auto"/>
            <w:left w:val="none" w:sz="0" w:space="0" w:color="auto"/>
            <w:bottom w:val="none" w:sz="0" w:space="0" w:color="auto"/>
            <w:right w:val="none" w:sz="0" w:space="0" w:color="auto"/>
          </w:divBdr>
        </w:div>
        <w:div w:id="1495028556">
          <w:marLeft w:val="0"/>
          <w:marRight w:val="0"/>
          <w:marTop w:val="0"/>
          <w:marBottom w:val="0"/>
          <w:divBdr>
            <w:top w:val="none" w:sz="0" w:space="0" w:color="auto"/>
            <w:left w:val="none" w:sz="0" w:space="0" w:color="auto"/>
            <w:bottom w:val="none" w:sz="0" w:space="0" w:color="auto"/>
            <w:right w:val="none" w:sz="0" w:space="0" w:color="auto"/>
          </w:divBdr>
        </w:div>
        <w:div w:id="1727533604">
          <w:marLeft w:val="0"/>
          <w:marRight w:val="0"/>
          <w:marTop w:val="0"/>
          <w:marBottom w:val="0"/>
          <w:divBdr>
            <w:top w:val="none" w:sz="0" w:space="0" w:color="auto"/>
            <w:left w:val="none" w:sz="0" w:space="0" w:color="auto"/>
            <w:bottom w:val="none" w:sz="0" w:space="0" w:color="auto"/>
            <w:right w:val="none" w:sz="0" w:space="0" w:color="auto"/>
          </w:divBdr>
        </w:div>
        <w:div w:id="1797404925">
          <w:marLeft w:val="0"/>
          <w:marRight w:val="0"/>
          <w:marTop w:val="0"/>
          <w:marBottom w:val="0"/>
          <w:divBdr>
            <w:top w:val="none" w:sz="0" w:space="0" w:color="auto"/>
            <w:left w:val="none" w:sz="0" w:space="0" w:color="auto"/>
            <w:bottom w:val="none" w:sz="0" w:space="0" w:color="auto"/>
            <w:right w:val="none" w:sz="0" w:space="0" w:color="auto"/>
          </w:divBdr>
        </w:div>
      </w:divsChild>
    </w:div>
    <w:div w:id="1513178061">
      <w:bodyDiv w:val="1"/>
      <w:marLeft w:val="0"/>
      <w:marRight w:val="0"/>
      <w:marTop w:val="0"/>
      <w:marBottom w:val="0"/>
      <w:divBdr>
        <w:top w:val="none" w:sz="0" w:space="0" w:color="auto"/>
        <w:left w:val="none" w:sz="0" w:space="0" w:color="auto"/>
        <w:bottom w:val="none" w:sz="0" w:space="0" w:color="auto"/>
        <w:right w:val="none" w:sz="0" w:space="0" w:color="auto"/>
      </w:divBdr>
      <w:divsChild>
        <w:div w:id="19163239">
          <w:marLeft w:val="0"/>
          <w:marRight w:val="0"/>
          <w:marTop w:val="0"/>
          <w:marBottom w:val="0"/>
          <w:divBdr>
            <w:top w:val="none" w:sz="0" w:space="0" w:color="auto"/>
            <w:left w:val="none" w:sz="0" w:space="0" w:color="auto"/>
            <w:bottom w:val="none" w:sz="0" w:space="0" w:color="auto"/>
            <w:right w:val="none" w:sz="0" w:space="0" w:color="auto"/>
          </w:divBdr>
        </w:div>
        <w:div w:id="48581209">
          <w:marLeft w:val="0"/>
          <w:marRight w:val="0"/>
          <w:marTop w:val="0"/>
          <w:marBottom w:val="0"/>
          <w:divBdr>
            <w:top w:val="none" w:sz="0" w:space="0" w:color="auto"/>
            <w:left w:val="none" w:sz="0" w:space="0" w:color="auto"/>
            <w:bottom w:val="none" w:sz="0" w:space="0" w:color="auto"/>
            <w:right w:val="none" w:sz="0" w:space="0" w:color="auto"/>
          </w:divBdr>
        </w:div>
        <w:div w:id="50159813">
          <w:marLeft w:val="0"/>
          <w:marRight w:val="0"/>
          <w:marTop w:val="0"/>
          <w:marBottom w:val="0"/>
          <w:divBdr>
            <w:top w:val="none" w:sz="0" w:space="0" w:color="auto"/>
            <w:left w:val="none" w:sz="0" w:space="0" w:color="auto"/>
            <w:bottom w:val="none" w:sz="0" w:space="0" w:color="auto"/>
            <w:right w:val="none" w:sz="0" w:space="0" w:color="auto"/>
          </w:divBdr>
        </w:div>
        <w:div w:id="64300551">
          <w:marLeft w:val="0"/>
          <w:marRight w:val="0"/>
          <w:marTop w:val="0"/>
          <w:marBottom w:val="0"/>
          <w:divBdr>
            <w:top w:val="none" w:sz="0" w:space="0" w:color="auto"/>
            <w:left w:val="none" w:sz="0" w:space="0" w:color="auto"/>
            <w:bottom w:val="none" w:sz="0" w:space="0" w:color="auto"/>
            <w:right w:val="none" w:sz="0" w:space="0" w:color="auto"/>
          </w:divBdr>
        </w:div>
        <w:div w:id="102657349">
          <w:marLeft w:val="0"/>
          <w:marRight w:val="0"/>
          <w:marTop w:val="0"/>
          <w:marBottom w:val="0"/>
          <w:divBdr>
            <w:top w:val="none" w:sz="0" w:space="0" w:color="auto"/>
            <w:left w:val="none" w:sz="0" w:space="0" w:color="auto"/>
            <w:bottom w:val="none" w:sz="0" w:space="0" w:color="auto"/>
            <w:right w:val="none" w:sz="0" w:space="0" w:color="auto"/>
          </w:divBdr>
        </w:div>
        <w:div w:id="117846448">
          <w:marLeft w:val="0"/>
          <w:marRight w:val="0"/>
          <w:marTop w:val="0"/>
          <w:marBottom w:val="0"/>
          <w:divBdr>
            <w:top w:val="none" w:sz="0" w:space="0" w:color="auto"/>
            <w:left w:val="none" w:sz="0" w:space="0" w:color="auto"/>
            <w:bottom w:val="none" w:sz="0" w:space="0" w:color="auto"/>
            <w:right w:val="none" w:sz="0" w:space="0" w:color="auto"/>
          </w:divBdr>
        </w:div>
        <w:div w:id="152642839">
          <w:marLeft w:val="0"/>
          <w:marRight w:val="0"/>
          <w:marTop w:val="0"/>
          <w:marBottom w:val="0"/>
          <w:divBdr>
            <w:top w:val="none" w:sz="0" w:space="0" w:color="auto"/>
            <w:left w:val="none" w:sz="0" w:space="0" w:color="auto"/>
            <w:bottom w:val="none" w:sz="0" w:space="0" w:color="auto"/>
            <w:right w:val="none" w:sz="0" w:space="0" w:color="auto"/>
          </w:divBdr>
        </w:div>
        <w:div w:id="168563235">
          <w:marLeft w:val="0"/>
          <w:marRight w:val="0"/>
          <w:marTop w:val="0"/>
          <w:marBottom w:val="0"/>
          <w:divBdr>
            <w:top w:val="none" w:sz="0" w:space="0" w:color="auto"/>
            <w:left w:val="none" w:sz="0" w:space="0" w:color="auto"/>
            <w:bottom w:val="none" w:sz="0" w:space="0" w:color="auto"/>
            <w:right w:val="none" w:sz="0" w:space="0" w:color="auto"/>
          </w:divBdr>
        </w:div>
        <w:div w:id="329337177">
          <w:marLeft w:val="0"/>
          <w:marRight w:val="0"/>
          <w:marTop w:val="0"/>
          <w:marBottom w:val="0"/>
          <w:divBdr>
            <w:top w:val="none" w:sz="0" w:space="0" w:color="auto"/>
            <w:left w:val="none" w:sz="0" w:space="0" w:color="auto"/>
            <w:bottom w:val="none" w:sz="0" w:space="0" w:color="auto"/>
            <w:right w:val="none" w:sz="0" w:space="0" w:color="auto"/>
          </w:divBdr>
        </w:div>
        <w:div w:id="348412798">
          <w:marLeft w:val="0"/>
          <w:marRight w:val="0"/>
          <w:marTop w:val="0"/>
          <w:marBottom w:val="0"/>
          <w:divBdr>
            <w:top w:val="none" w:sz="0" w:space="0" w:color="auto"/>
            <w:left w:val="none" w:sz="0" w:space="0" w:color="auto"/>
            <w:bottom w:val="none" w:sz="0" w:space="0" w:color="auto"/>
            <w:right w:val="none" w:sz="0" w:space="0" w:color="auto"/>
          </w:divBdr>
        </w:div>
        <w:div w:id="386422047">
          <w:marLeft w:val="0"/>
          <w:marRight w:val="0"/>
          <w:marTop w:val="0"/>
          <w:marBottom w:val="0"/>
          <w:divBdr>
            <w:top w:val="none" w:sz="0" w:space="0" w:color="auto"/>
            <w:left w:val="none" w:sz="0" w:space="0" w:color="auto"/>
            <w:bottom w:val="none" w:sz="0" w:space="0" w:color="auto"/>
            <w:right w:val="none" w:sz="0" w:space="0" w:color="auto"/>
          </w:divBdr>
        </w:div>
        <w:div w:id="536233651">
          <w:marLeft w:val="0"/>
          <w:marRight w:val="0"/>
          <w:marTop w:val="0"/>
          <w:marBottom w:val="0"/>
          <w:divBdr>
            <w:top w:val="none" w:sz="0" w:space="0" w:color="auto"/>
            <w:left w:val="none" w:sz="0" w:space="0" w:color="auto"/>
            <w:bottom w:val="none" w:sz="0" w:space="0" w:color="auto"/>
            <w:right w:val="none" w:sz="0" w:space="0" w:color="auto"/>
          </w:divBdr>
        </w:div>
        <w:div w:id="636642739">
          <w:marLeft w:val="0"/>
          <w:marRight w:val="0"/>
          <w:marTop w:val="0"/>
          <w:marBottom w:val="0"/>
          <w:divBdr>
            <w:top w:val="none" w:sz="0" w:space="0" w:color="auto"/>
            <w:left w:val="none" w:sz="0" w:space="0" w:color="auto"/>
            <w:bottom w:val="none" w:sz="0" w:space="0" w:color="auto"/>
            <w:right w:val="none" w:sz="0" w:space="0" w:color="auto"/>
          </w:divBdr>
        </w:div>
        <w:div w:id="701511862">
          <w:marLeft w:val="0"/>
          <w:marRight w:val="0"/>
          <w:marTop w:val="0"/>
          <w:marBottom w:val="0"/>
          <w:divBdr>
            <w:top w:val="none" w:sz="0" w:space="0" w:color="auto"/>
            <w:left w:val="none" w:sz="0" w:space="0" w:color="auto"/>
            <w:bottom w:val="none" w:sz="0" w:space="0" w:color="auto"/>
            <w:right w:val="none" w:sz="0" w:space="0" w:color="auto"/>
          </w:divBdr>
        </w:div>
        <w:div w:id="720326412">
          <w:marLeft w:val="0"/>
          <w:marRight w:val="0"/>
          <w:marTop w:val="0"/>
          <w:marBottom w:val="0"/>
          <w:divBdr>
            <w:top w:val="none" w:sz="0" w:space="0" w:color="auto"/>
            <w:left w:val="none" w:sz="0" w:space="0" w:color="auto"/>
            <w:bottom w:val="none" w:sz="0" w:space="0" w:color="auto"/>
            <w:right w:val="none" w:sz="0" w:space="0" w:color="auto"/>
          </w:divBdr>
        </w:div>
        <w:div w:id="721640909">
          <w:marLeft w:val="0"/>
          <w:marRight w:val="0"/>
          <w:marTop w:val="0"/>
          <w:marBottom w:val="0"/>
          <w:divBdr>
            <w:top w:val="none" w:sz="0" w:space="0" w:color="auto"/>
            <w:left w:val="none" w:sz="0" w:space="0" w:color="auto"/>
            <w:bottom w:val="none" w:sz="0" w:space="0" w:color="auto"/>
            <w:right w:val="none" w:sz="0" w:space="0" w:color="auto"/>
          </w:divBdr>
        </w:div>
        <w:div w:id="742020922">
          <w:marLeft w:val="0"/>
          <w:marRight w:val="0"/>
          <w:marTop w:val="0"/>
          <w:marBottom w:val="0"/>
          <w:divBdr>
            <w:top w:val="none" w:sz="0" w:space="0" w:color="auto"/>
            <w:left w:val="none" w:sz="0" w:space="0" w:color="auto"/>
            <w:bottom w:val="none" w:sz="0" w:space="0" w:color="auto"/>
            <w:right w:val="none" w:sz="0" w:space="0" w:color="auto"/>
          </w:divBdr>
        </w:div>
        <w:div w:id="830411894">
          <w:marLeft w:val="0"/>
          <w:marRight w:val="0"/>
          <w:marTop w:val="0"/>
          <w:marBottom w:val="0"/>
          <w:divBdr>
            <w:top w:val="none" w:sz="0" w:space="0" w:color="auto"/>
            <w:left w:val="none" w:sz="0" w:space="0" w:color="auto"/>
            <w:bottom w:val="none" w:sz="0" w:space="0" w:color="auto"/>
            <w:right w:val="none" w:sz="0" w:space="0" w:color="auto"/>
          </w:divBdr>
        </w:div>
        <w:div w:id="838279344">
          <w:marLeft w:val="0"/>
          <w:marRight w:val="0"/>
          <w:marTop w:val="0"/>
          <w:marBottom w:val="0"/>
          <w:divBdr>
            <w:top w:val="none" w:sz="0" w:space="0" w:color="auto"/>
            <w:left w:val="none" w:sz="0" w:space="0" w:color="auto"/>
            <w:bottom w:val="none" w:sz="0" w:space="0" w:color="auto"/>
            <w:right w:val="none" w:sz="0" w:space="0" w:color="auto"/>
          </w:divBdr>
        </w:div>
        <w:div w:id="856577053">
          <w:marLeft w:val="0"/>
          <w:marRight w:val="0"/>
          <w:marTop w:val="0"/>
          <w:marBottom w:val="0"/>
          <w:divBdr>
            <w:top w:val="none" w:sz="0" w:space="0" w:color="auto"/>
            <w:left w:val="none" w:sz="0" w:space="0" w:color="auto"/>
            <w:bottom w:val="none" w:sz="0" w:space="0" w:color="auto"/>
            <w:right w:val="none" w:sz="0" w:space="0" w:color="auto"/>
          </w:divBdr>
        </w:div>
        <w:div w:id="943801601">
          <w:marLeft w:val="0"/>
          <w:marRight w:val="0"/>
          <w:marTop w:val="0"/>
          <w:marBottom w:val="0"/>
          <w:divBdr>
            <w:top w:val="none" w:sz="0" w:space="0" w:color="auto"/>
            <w:left w:val="none" w:sz="0" w:space="0" w:color="auto"/>
            <w:bottom w:val="none" w:sz="0" w:space="0" w:color="auto"/>
            <w:right w:val="none" w:sz="0" w:space="0" w:color="auto"/>
          </w:divBdr>
        </w:div>
        <w:div w:id="990065295">
          <w:marLeft w:val="0"/>
          <w:marRight w:val="0"/>
          <w:marTop w:val="0"/>
          <w:marBottom w:val="0"/>
          <w:divBdr>
            <w:top w:val="none" w:sz="0" w:space="0" w:color="auto"/>
            <w:left w:val="none" w:sz="0" w:space="0" w:color="auto"/>
            <w:bottom w:val="none" w:sz="0" w:space="0" w:color="auto"/>
            <w:right w:val="none" w:sz="0" w:space="0" w:color="auto"/>
          </w:divBdr>
        </w:div>
        <w:div w:id="1058287651">
          <w:marLeft w:val="0"/>
          <w:marRight w:val="0"/>
          <w:marTop w:val="0"/>
          <w:marBottom w:val="0"/>
          <w:divBdr>
            <w:top w:val="none" w:sz="0" w:space="0" w:color="auto"/>
            <w:left w:val="none" w:sz="0" w:space="0" w:color="auto"/>
            <w:bottom w:val="none" w:sz="0" w:space="0" w:color="auto"/>
            <w:right w:val="none" w:sz="0" w:space="0" w:color="auto"/>
          </w:divBdr>
        </w:div>
        <w:div w:id="1101948063">
          <w:marLeft w:val="0"/>
          <w:marRight w:val="0"/>
          <w:marTop w:val="0"/>
          <w:marBottom w:val="0"/>
          <w:divBdr>
            <w:top w:val="none" w:sz="0" w:space="0" w:color="auto"/>
            <w:left w:val="none" w:sz="0" w:space="0" w:color="auto"/>
            <w:bottom w:val="none" w:sz="0" w:space="0" w:color="auto"/>
            <w:right w:val="none" w:sz="0" w:space="0" w:color="auto"/>
          </w:divBdr>
        </w:div>
        <w:div w:id="1106266088">
          <w:marLeft w:val="0"/>
          <w:marRight w:val="0"/>
          <w:marTop w:val="0"/>
          <w:marBottom w:val="0"/>
          <w:divBdr>
            <w:top w:val="none" w:sz="0" w:space="0" w:color="auto"/>
            <w:left w:val="none" w:sz="0" w:space="0" w:color="auto"/>
            <w:bottom w:val="none" w:sz="0" w:space="0" w:color="auto"/>
            <w:right w:val="none" w:sz="0" w:space="0" w:color="auto"/>
          </w:divBdr>
        </w:div>
        <w:div w:id="1111510263">
          <w:marLeft w:val="0"/>
          <w:marRight w:val="0"/>
          <w:marTop w:val="0"/>
          <w:marBottom w:val="0"/>
          <w:divBdr>
            <w:top w:val="none" w:sz="0" w:space="0" w:color="auto"/>
            <w:left w:val="none" w:sz="0" w:space="0" w:color="auto"/>
            <w:bottom w:val="none" w:sz="0" w:space="0" w:color="auto"/>
            <w:right w:val="none" w:sz="0" w:space="0" w:color="auto"/>
          </w:divBdr>
        </w:div>
        <w:div w:id="1128209002">
          <w:marLeft w:val="0"/>
          <w:marRight w:val="0"/>
          <w:marTop w:val="0"/>
          <w:marBottom w:val="0"/>
          <w:divBdr>
            <w:top w:val="none" w:sz="0" w:space="0" w:color="auto"/>
            <w:left w:val="none" w:sz="0" w:space="0" w:color="auto"/>
            <w:bottom w:val="none" w:sz="0" w:space="0" w:color="auto"/>
            <w:right w:val="none" w:sz="0" w:space="0" w:color="auto"/>
          </w:divBdr>
        </w:div>
        <w:div w:id="1158767022">
          <w:marLeft w:val="0"/>
          <w:marRight w:val="0"/>
          <w:marTop w:val="0"/>
          <w:marBottom w:val="0"/>
          <w:divBdr>
            <w:top w:val="none" w:sz="0" w:space="0" w:color="auto"/>
            <w:left w:val="none" w:sz="0" w:space="0" w:color="auto"/>
            <w:bottom w:val="none" w:sz="0" w:space="0" w:color="auto"/>
            <w:right w:val="none" w:sz="0" w:space="0" w:color="auto"/>
          </w:divBdr>
        </w:div>
        <w:div w:id="1199316299">
          <w:marLeft w:val="0"/>
          <w:marRight w:val="0"/>
          <w:marTop w:val="0"/>
          <w:marBottom w:val="0"/>
          <w:divBdr>
            <w:top w:val="none" w:sz="0" w:space="0" w:color="auto"/>
            <w:left w:val="none" w:sz="0" w:space="0" w:color="auto"/>
            <w:bottom w:val="none" w:sz="0" w:space="0" w:color="auto"/>
            <w:right w:val="none" w:sz="0" w:space="0" w:color="auto"/>
          </w:divBdr>
        </w:div>
        <w:div w:id="1302078286">
          <w:marLeft w:val="0"/>
          <w:marRight w:val="0"/>
          <w:marTop w:val="0"/>
          <w:marBottom w:val="0"/>
          <w:divBdr>
            <w:top w:val="none" w:sz="0" w:space="0" w:color="auto"/>
            <w:left w:val="none" w:sz="0" w:space="0" w:color="auto"/>
            <w:bottom w:val="none" w:sz="0" w:space="0" w:color="auto"/>
            <w:right w:val="none" w:sz="0" w:space="0" w:color="auto"/>
          </w:divBdr>
        </w:div>
        <w:div w:id="1346399769">
          <w:marLeft w:val="0"/>
          <w:marRight w:val="0"/>
          <w:marTop w:val="0"/>
          <w:marBottom w:val="0"/>
          <w:divBdr>
            <w:top w:val="none" w:sz="0" w:space="0" w:color="auto"/>
            <w:left w:val="none" w:sz="0" w:space="0" w:color="auto"/>
            <w:bottom w:val="none" w:sz="0" w:space="0" w:color="auto"/>
            <w:right w:val="none" w:sz="0" w:space="0" w:color="auto"/>
          </w:divBdr>
        </w:div>
        <w:div w:id="1371613258">
          <w:marLeft w:val="0"/>
          <w:marRight w:val="0"/>
          <w:marTop w:val="0"/>
          <w:marBottom w:val="0"/>
          <w:divBdr>
            <w:top w:val="none" w:sz="0" w:space="0" w:color="auto"/>
            <w:left w:val="none" w:sz="0" w:space="0" w:color="auto"/>
            <w:bottom w:val="none" w:sz="0" w:space="0" w:color="auto"/>
            <w:right w:val="none" w:sz="0" w:space="0" w:color="auto"/>
          </w:divBdr>
        </w:div>
        <w:div w:id="1384451525">
          <w:marLeft w:val="0"/>
          <w:marRight w:val="0"/>
          <w:marTop w:val="0"/>
          <w:marBottom w:val="0"/>
          <w:divBdr>
            <w:top w:val="none" w:sz="0" w:space="0" w:color="auto"/>
            <w:left w:val="none" w:sz="0" w:space="0" w:color="auto"/>
            <w:bottom w:val="none" w:sz="0" w:space="0" w:color="auto"/>
            <w:right w:val="none" w:sz="0" w:space="0" w:color="auto"/>
          </w:divBdr>
        </w:div>
        <w:div w:id="1387220013">
          <w:marLeft w:val="0"/>
          <w:marRight w:val="0"/>
          <w:marTop w:val="0"/>
          <w:marBottom w:val="0"/>
          <w:divBdr>
            <w:top w:val="none" w:sz="0" w:space="0" w:color="auto"/>
            <w:left w:val="none" w:sz="0" w:space="0" w:color="auto"/>
            <w:bottom w:val="none" w:sz="0" w:space="0" w:color="auto"/>
            <w:right w:val="none" w:sz="0" w:space="0" w:color="auto"/>
          </w:divBdr>
        </w:div>
        <w:div w:id="1416977679">
          <w:marLeft w:val="0"/>
          <w:marRight w:val="0"/>
          <w:marTop w:val="0"/>
          <w:marBottom w:val="0"/>
          <w:divBdr>
            <w:top w:val="none" w:sz="0" w:space="0" w:color="auto"/>
            <w:left w:val="none" w:sz="0" w:space="0" w:color="auto"/>
            <w:bottom w:val="none" w:sz="0" w:space="0" w:color="auto"/>
            <w:right w:val="none" w:sz="0" w:space="0" w:color="auto"/>
          </w:divBdr>
        </w:div>
        <w:div w:id="1431855484">
          <w:marLeft w:val="0"/>
          <w:marRight w:val="0"/>
          <w:marTop w:val="0"/>
          <w:marBottom w:val="0"/>
          <w:divBdr>
            <w:top w:val="none" w:sz="0" w:space="0" w:color="auto"/>
            <w:left w:val="none" w:sz="0" w:space="0" w:color="auto"/>
            <w:bottom w:val="none" w:sz="0" w:space="0" w:color="auto"/>
            <w:right w:val="none" w:sz="0" w:space="0" w:color="auto"/>
          </w:divBdr>
        </w:div>
        <w:div w:id="1513959100">
          <w:marLeft w:val="0"/>
          <w:marRight w:val="0"/>
          <w:marTop w:val="0"/>
          <w:marBottom w:val="0"/>
          <w:divBdr>
            <w:top w:val="none" w:sz="0" w:space="0" w:color="auto"/>
            <w:left w:val="none" w:sz="0" w:space="0" w:color="auto"/>
            <w:bottom w:val="none" w:sz="0" w:space="0" w:color="auto"/>
            <w:right w:val="none" w:sz="0" w:space="0" w:color="auto"/>
          </w:divBdr>
        </w:div>
        <w:div w:id="1607346891">
          <w:marLeft w:val="0"/>
          <w:marRight w:val="0"/>
          <w:marTop w:val="0"/>
          <w:marBottom w:val="0"/>
          <w:divBdr>
            <w:top w:val="none" w:sz="0" w:space="0" w:color="auto"/>
            <w:left w:val="none" w:sz="0" w:space="0" w:color="auto"/>
            <w:bottom w:val="none" w:sz="0" w:space="0" w:color="auto"/>
            <w:right w:val="none" w:sz="0" w:space="0" w:color="auto"/>
          </w:divBdr>
        </w:div>
        <w:div w:id="1663122458">
          <w:marLeft w:val="0"/>
          <w:marRight w:val="0"/>
          <w:marTop w:val="0"/>
          <w:marBottom w:val="0"/>
          <w:divBdr>
            <w:top w:val="none" w:sz="0" w:space="0" w:color="auto"/>
            <w:left w:val="none" w:sz="0" w:space="0" w:color="auto"/>
            <w:bottom w:val="none" w:sz="0" w:space="0" w:color="auto"/>
            <w:right w:val="none" w:sz="0" w:space="0" w:color="auto"/>
          </w:divBdr>
        </w:div>
        <w:div w:id="1731537295">
          <w:marLeft w:val="0"/>
          <w:marRight w:val="0"/>
          <w:marTop w:val="0"/>
          <w:marBottom w:val="0"/>
          <w:divBdr>
            <w:top w:val="none" w:sz="0" w:space="0" w:color="auto"/>
            <w:left w:val="none" w:sz="0" w:space="0" w:color="auto"/>
            <w:bottom w:val="none" w:sz="0" w:space="0" w:color="auto"/>
            <w:right w:val="none" w:sz="0" w:space="0" w:color="auto"/>
          </w:divBdr>
        </w:div>
        <w:div w:id="1736512265">
          <w:marLeft w:val="0"/>
          <w:marRight w:val="0"/>
          <w:marTop w:val="0"/>
          <w:marBottom w:val="0"/>
          <w:divBdr>
            <w:top w:val="none" w:sz="0" w:space="0" w:color="auto"/>
            <w:left w:val="none" w:sz="0" w:space="0" w:color="auto"/>
            <w:bottom w:val="none" w:sz="0" w:space="0" w:color="auto"/>
            <w:right w:val="none" w:sz="0" w:space="0" w:color="auto"/>
          </w:divBdr>
        </w:div>
        <w:div w:id="1743873000">
          <w:marLeft w:val="0"/>
          <w:marRight w:val="0"/>
          <w:marTop w:val="0"/>
          <w:marBottom w:val="0"/>
          <w:divBdr>
            <w:top w:val="none" w:sz="0" w:space="0" w:color="auto"/>
            <w:left w:val="none" w:sz="0" w:space="0" w:color="auto"/>
            <w:bottom w:val="none" w:sz="0" w:space="0" w:color="auto"/>
            <w:right w:val="none" w:sz="0" w:space="0" w:color="auto"/>
          </w:divBdr>
        </w:div>
        <w:div w:id="1746099757">
          <w:marLeft w:val="0"/>
          <w:marRight w:val="0"/>
          <w:marTop w:val="0"/>
          <w:marBottom w:val="0"/>
          <w:divBdr>
            <w:top w:val="none" w:sz="0" w:space="0" w:color="auto"/>
            <w:left w:val="none" w:sz="0" w:space="0" w:color="auto"/>
            <w:bottom w:val="none" w:sz="0" w:space="0" w:color="auto"/>
            <w:right w:val="none" w:sz="0" w:space="0" w:color="auto"/>
          </w:divBdr>
        </w:div>
        <w:div w:id="1751077033">
          <w:marLeft w:val="0"/>
          <w:marRight w:val="0"/>
          <w:marTop w:val="0"/>
          <w:marBottom w:val="0"/>
          <w:divBdr>
            <w:top w:val="none" w:sz="0" w:space="0" w:color="auto"/>
            <w:left w:val="none" w:sz="0" w:space="0" w:color="auto"/>
            <w:bottom w:val="none" w:sz="0" w:space="0" w:color="auto"/>
            <w:right w:val="none" w:sz="0" w:space="0" w:color="auto"/>
          </w:divBdr>
        </w:div>
        <w:div w:id="1771586814">
          <w:marLeft w:val="0"/>
          <w:marRight w:val="0"/>
          <w:marTop w:val="0"/>
          <w:marBottom w:val="0"/>
          <w:divBdr>
            <w:top w:val="none" w:sz="0" w:space="0" w:color="auto"/>
            <w:left w:val="none" w:sz="0" w:space="0" w:color="auto"/>
            <w:bottom w:val="none" w:sz="0" w:space="0" w:color="auto"/>
            <w:right w:val="none" w:sz="0" w:space="0" w:color="auto"/>
          </w:divBdr>
        </w:div>
        <w:div w:id="1793941554">
          <w:marLeft w:val="0"/>
          <w:marRight w:val="0"/>
          <w:marTop w:val="0"/>
          <w:marBottom w:val="0"/>
          <w:divBdr>
            <w:top w:val="none" w:sz="0" w:space="0" w:color="auto"/>
            <w:left w:val="none" w:sz="0" w:space="0" w:color="auto"/>
            <w:bottom w:val="none" w:sz="0" w:space="0" w:color="auto"/>
            <w:right w:val="none" w:sz="0" w:space="0" w:color="auto"/>
          </w:divBdr>
        </w:div>
        <w:div w:id="1821730190">
          <w:marLeft w:val="0"/>
          <w:marRight w:val="0"/>
          <w:marTop w:val="0"/>
          <w:marBottom w:val="0"/>
          <w:divBdr>
            <w:top w:val="none" w:sz="0" w:space="0" w:color="auto"/>
            <w:left w:val="none" w:sz="0" w:space="0" w:color="auto"/>
            <w:bottom w:val="none" w:sz="0" w:space="0" w:color="auto"/>
            <w:right w:val="none" w:sz="0" w:space="0" w:color="auto"/>
          </w:divBdr>
        </w:div>
        <w:div w:id="1907228689">
          <w:marLeft w:val="0"/>
          <w:marRight w:val="0"/>
          <w:marTop w:val="0"/>
          <w:marBottom w:val="0"/>
          <w:divBdr>
            <w:top w:val="none" w:sz="0" w:space="0" w:color="auto"/>
            <w:left w:val="none" w:sz="0" w:space="0" w:color="auto"/>
            <w:bottom w:val="none" w:sz="0" w:space="0" w:color="auto"/>
            <w:right w:val="none" w:sz="0" w:space="0" w:color="auto"/>
          </w:divBdr>
        </w:div>
        <w:div w:id="1988124314">
          <w:marLeft w:val="0"/>
          <w:marRight w:val="0"/>
          <w:marTop w:val="0"/>
          <w:marBottom w:val="0"/>
          <w:divBdr>
            <w:top w:val="none" w:sz="0" w:space="0" w:color="auto"/>
            <w:left w:val="none" w:sz="0" w:space="0" w:color="auto"/>
            <w:bottom w:val="none" w:sz="0" w:space="0" w:color="auto"/>
            <w:right w:val="none" w:sz="0" w:space="0" w:color="auto"/>
          </w:divBdr>
        </w:div>
        <w:div w:id="2025473825">
          <w:marLeft w:val="0"/>
          <w:marRight w:val="0"/>
          <w:marTop w:val="0"/>
          <w:marBottom w:val="0"/>
          <w:divBdr>
            <w:top w:val="none" w:sz="0" w:space="0" w:color="auto"/>
            <w:left w:val="none" w:sz="0" w:space="0" w:color="auto"/>
            <w:bottom w:val="none" w:sz="0" w:space="0" w:color="auto"/>
            <w:right w:val="none" w:sz="0" w:space="0" w:color="auto"/>
          </w:divBdr>
        </w:div>
        <w:div w:id="2046056668">
          <w:marLeft w:val="0"/>
          <w:marRight w:val="0"/>
          <w:marTop w:val="0"/>
          <w:marBottom w:val="0"/>
          <w:divBdr>
            <w:top w:val="none" w:sz="0" w:space="0" w:color="auto"/>
            <w:left w:val="none" w:sz="0" w:space="0" w:color="auto"/>
            <w:bottom w:val="none" w:sz="0" w:space="0" w:color="auto"/>
            <w:right w:val="none" w:sz="0" w:space="0" w:color="auto"/>
          </w:divBdr>
        </w:div>
        <w:div w:id="2047170691">
          <w:marLeft w:val="0"/>
          <w:marRight w:val="0"/>
          <w:marTop w:val="0"/>
          <w:marBottom w:val="0"/>
          <w:divBdr>
            <w:top w:val="none" w:sz="0" w:space="0" w:color="auto"/>
            <w:left w:val="none" w:sz="0" w:space="0" w:color="auto"/>
            <w:bottom w:val="none" w:sz="0" w:space="0" w:color="auto"/>
            <w:right w:val="none" w:sz="0" w:space="0" w:color="auto"/>
          </w:divBdr>
        </w:div>
        <w:div w:id="2050714215">
          <w:marLeft w:val="0"/>
          <w:marRight w:val="0"/>
          <w:marTop w:val="0"/>
          <w:marBottom w:val="0"/>
          <w:divBdr>
            <w:top w:val="none" w:sz="0" w:space="0" w:color="auto"/>
            <w:left w:val="none" w:sz="0" w:space="0" w:color="auto"/>
            <w:bottom w:val="none" w:sz="0" w:space="0" w:color="auto"/>
            <w:right w:val="none" w:sz="0" w:space="0" w:color="auto"/>
          </w:divBdr>
        </w:div>
        <w:div w:id="209474410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bwsr.state.mn.us/sites/default/files/2021-02/seedmix-substitution.pdf" TargetMode="External"/><Relationship Id="rId3" Type="http://schemas.openxmlformats.org/officeDocument/2006/relationships/customXml" Target="../customXml/item3.xml"/><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5" Type="http://schemas.openxmlformats.org/officeDocument/2006/relationships/settings" Target="settings.xml"/><Relationship Id="rId15" Type="http://schemas.openxmlformats.org/officeDocument/2006/relationships/hyperlink" Target="https://xerces.org/publications/guidelines/interseeding-wildflowers-to-diversify-grasslands-for-pollinators" TargetMode="External"/><Relationship Id="rId10" Type="http://schemas.openxmlformats.org/officeDocument/2006/relationships/hyperlink" Target="https://bwsr.state.mn.us/seed-mixes" TargetMode="External"/><Relationship Id="rId4" Type="http://schemas.openxmlformats.org/officeDocument/2006/relationships/styles" Target="styles.xml"/><Relationship Id="rId9" Type="http://schemas.openxmlformats.org/officeDocument/2006/relationships/image" Target="media/image3.png"/><Relationship Id="rId14" Type="http://schemas.openxmlformats.org/officeDocument/2006/relationships/hyperlink" Target="https://www.nrcs.usda.gov/wps/portal/nrcs/mn/technical/ecoscience/agronomy/nrcs142p2_02367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A2E6F4475B4364FB2DF0900946C4B0D" ma:contentTypeVersion="4" ma:contentTypeDescription="Create a new document." ma:contentTypeScope="" ma:versionID="cfef4f5bcc315fcd456ccc46c9365204">
  <xsd:schema xmlns:xsd="http://www.w3.org/2001/XMLSchema" xmlns:xs="http://www.w3.org/2001/XMLSchema" xmlns:p="http://schemas.microsoft.com/office/2006/metadata/properties" xmlns:ns2="ed37426c-40bd-4a45-9ec1-df064aaa9130" xmlns:ns3="5e5027df-e74e-4ce0-b9c9-d835891705a8" targetNamespace="http://schemas.microsoft.com/office/2006/metadata/properties" ma:root="true" ma:fieldsID="2771415f06cd951b6286f95d8a3a93ad" ns2:_="" ns3:_="">
    <xsd:import namespace="ed37426c-40bd-4a45-9ec1-df064aaa9130"/>
    <xsd:import namespace="5e5027df-e74e-4ce0-b9c9-d835891705a8"/>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d37426c-40bd-4a45-9ec1-df064aaa913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e5027df-e74e-4ce0-b9c9-d835891705a8"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C07CD60-4CD1-473A-81F1-4C605E417DB3}">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5e5027df-e74e-4ce0-b9c9-d835891705a8"/>
    <ds:schemaRef ds:uri="http://purl.org/dc/elements/1.1/"/>
    <ds:schemaRef ds:uri="http://schemas.microsoft.com/office/2006/metadata/properties"/>
    <ds:schemaRef ds:uri="ed37426c-40bd-4a45-9ec1-df064aaa9130"/>
    <ds:schemaRef ds:uri="http://www.w3.org/XML/1998/namespace"/>
    <ds:schemaRef ds:uri="http://purl.org/dc/dcmitype/"/>
  </ds:schemaRefs>
</ds:datastoreItem>
</file>

<file path=customXml/itemProps2.xml><?xml version="1.0" encoding="utf-8"?>
<ds:datastoreItem xmlns:ds="http://schemas.openxmlformats.org/officeDocument/2006/customXml" ds:itemID="{BCFF026F-71AB-4BC8-9742-5B9A8639B62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d37426c-40bd-4a45-9ec1-df064aaa9130"/>
    <ds:schemaRef ds:uri="5e5027df-e74e-4ce0-b9c9-d835891705a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4D799F3-A501-4BA9-8ED8-7D63D33C834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8</Pages>
  <Words>2853</Words>
  <Characters>16265</Characters>
  <Application>Microsoft Office Word</Application>
  <DocSecurity>0</DocSecurity>
  <Lines>135</Lines>
  <Paragraphs>38</Paragraphs>
  <ScaleCrop>false</ScaleCrop>
  <Company/>
  <LinksUpToDate>false</LinksUpToDate>
  <CharactersWithSpaces>19080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Rost, Cecelia (BWSR)</dc:creator>
  <cp:keywords/>
  <dc:description/>
  <cp:lastModifiedBy>Rost, Cecelia (BWSR)</cp:lastModifiedBy>
  <cp:revision>2</cp:revision>
  <dcterms:created xsi:type="dcterms:W3CDTF">2022-11-08T17:54:00Z</dcterms:created>
  <dcterms:modified xsi:type="dcterms:W3CDTF">2022-11-08T17:54:00Z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0x010100AA2E6F4475B4364FB2DF0900946C4B0D</vt:lpwstr>
  </property>
</Properties>
</file>