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3F2B" w14:textId="71ABDEC1" w:rsidR="00CC2EA8" w:rsidRDefault="00CC2EA8" w:rsidP="00FF786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2021 Agricultural Wetland Bank</w:t>
      </w:r>
    </w:p>
    <w:p w14:paraId="702C726A" w14:textId="704C8D5E" w:rsidR="005715CD" w:rsidRDefault="00666001" w:rsidP="00FF7868">
      <w:pPr>
        <w:jc w:val="center"/>
        <w:rPr>
          <w:rFonts w:asciiTheme="minorHAnsi" w:hAnsiTheme="minorHAnsi"/>
          <w:b/>
          <w:sz w:val="36"/>
          <w:szCs w:val="36"/>
        </w:rPr>
      </w:pPr>
      <w:r w:rsidRPr="00666001">
        <w:rPr>
          <w:rFonts w:asciiTheme="majorHAnsi" w:hAnsiTheme="majorHAnsi" w:cs="TrebuchetMS"/>
          <w:b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B2A7D26" wp14:editId="480FD746">
            <wp:simplePos x="0" y="0"/>
            <wp:positionH relativeFrom="column">
              <wp:posOffset>30480</wp:posOffset>
            </wp:positionH>
            <wp:positionV relativeFrom="paragraph">
              <wp:posOffset>-68580</wp:posOffset>
            </wp:positionV>
            <wp:extent cx="1082040" cy="830580"/>
            <wp:effectExtent l="0" t="0" r="3810" b="7620"/>
            <wp:wrapNone/>
            <wp:docPr id="4" name="Picture 4" descr="\\edc1adminfs01.admin.state.mn.us\BWSR\Main\Org Effectiveness\Comms\Branding\2017-BWSR-Branding-Templates\Logos\BWSR Logos for Staff Use\Vertical\RGB (for Web)\BWSR Acronym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c1adminfs01.admin.state.mn.us\BWSR\Main\Org Effectiveness\Comms\Branding\2017-BWSR-Branding-Templates\Logos\BWSR Logos for Staff Use\Vertical\RGB (for Web)\BWSR Acronym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318">
        <w:rPr>
          <w:rFonts w:asciiTheme="minorHAnsi" w:hAnsiTheme="minorHAnsi"/>
          <w:b/>
          <w:sz w:val="36"/>
          <w:szCs w:val="36"/>
        </w:rPr>
        <w:t>Technical Assistance</w:t>
      </w:r>
      <w:r w:rsidR="00334AFB">
        <w:rPr>
          <w:rFonts w:asciiTheme="minorHAnsi" w:hAnsiTheme="minorHAnsi"/>
          <w:b/>
          <w:sz w:val="36"/>
          <w:szCs w:val="36"/>
        </w:rPr>
        <w:t xml:space="preserve"> Program</w:t>
      </w:r>
    </w:p>
    <w:p w14:paraId="742E5194" w14:textId="77777777" w:rsidR="005715CD" w:rsidRDefault="00936180" w:rsidP="00FF786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Application Checklis</w:t>
      </w:r>
      <w:r w:rsidR="006445D1">
        <w:rPr>
          <w:rFonts w:asciiTheme="minorHAnsi" w:hAnsiTheme="minorHAnsi"/>
          <w:b/>
          <w:sz w:val="36"/>
          <w:szCs w:val="36"/>
        </w:rPr>
        <w:t>t</w:t>
      </w:r>
    </w:p>
    <w:p w14:paraId="104DED7D" w14:textId="77777777" w:rsidR="00E52D47" w:rsidRDefault="00E52D47" w:rsidP="004C6507">
      <w:pPr>
        <w:rPr>
          <w:rFonts w:asciiTheme="minorHAnsi" w:hAnsiTheme="minorHAnsi"/>
        </w:rPr>
      </w:pPr>
    </w:p>
    <w:p w14:paraId="067C08BE" w14:textId="20D7C283" w:rsidR="00CC4BAD" w:rsidRPr="00AD61AF" w:rsidRDefault="00FF7868" w:rsidP="004C650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26250" wp14:editId="16424E4A">
                <wp:simplePos x="0" y="0"/>
                <wp:positionH relativeFrom="column">
                  <wp:posOffset>-60960</wp:posOffset>
                </wp:positionH>
                <wp:positionV relativeFrom="paragraph">
                  <wp:posOffset>176530</wp:posOffset>
                </wp:positionV>
                <wp:extent cx="6789420" cy="0"/>
                <wp:effectExtent l="0" t="19050" r="4953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ln w="508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860F52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3.9pt" to="52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" strokecolor="#4579b8 [3044]" strokeweight="4pt"/>
            </w:pict>
          </mc:Fallback>
        </mc:AlternateContent>
      </w:r>
    </w:p>
    <w:p w14:paraId="5F682834" w14:textId="77777777" w:rsidR="00CC4BAD" w:rsidRPr="00AD61AF" w:rsidRDefault="00CC4BAD" w:rsidP="004C650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50"/>
        <w:gridCol w:w="5220"/>
      </w:tblGrid>
      <w:tr w:rsidR="00493ACC" w14:paraId="03C9CD3F" w14:textId="77777777" w:rsidTr="00611B76">
        <w:tc>
          <w:tcPr>
            <w:tcW w:w="4770" w:type="dxa"/>
            <w:tcBorders>
              <w:bottom w:val="nil"/>
            </w:tcBorders>
          </w:tcPr>
          <w:p w14:paraId="39DB4229" w14:textId="77777777" w:rsidR="00493ACC" w:rsidRPr="004D7AF3" w:rsidRDefault="00493ACC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6577D1">
              <w:rPr>
                <w:rFonts w:asciiTheme="majorHAnsi" w:hAnsiTheme="majorHAnsi"/>
                <w:sz w:val="20"/>
                <w:szCs w:val="20"/>
              </w:rPr>
              <w:t>Landowner Name: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B85EE9F" w14:textId="77777777"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14:paraId="4C20076D" w14:textId="77777777" w:rsidR="00493ACC" w:rsidRPr="004D7AF3" w:rsidRDefault="00493ACC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County/Field Office</w:t>
            </w:r>
            <w:r w:rsidRPr="006577D1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493ACC" w14:paraId="67BBBDC0" w14:textId="77777777" w:rsidTr="00611B76">
        <w:trPr>
          <w:trHeight w:val="548"/>
        </w:trPr>
        <w:tc>
          <w:tcPr>
            <w:tcW w:w="4770" w:type="dxa"/>
            <w:tcBorders>
              <w:top w:val="nil"/>
            </w:tcBorders>
            <w:vAlign w:val="center"/>
          </w:tcPr>
          <w:p w14:paraId="6FD3ABE5" w14:textId="77777777"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2676715F" w14:textId="77777777"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</w:tcBorders>
            <w:vAlign w:val="center"/>
          </w:tcPr>
          <w:p w14:paraId="28E802AF" w14:textId="77777777"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450DDB92" w14:textId="77777777" w:rsidR="004E513F" w:rsidRDefault="004E513F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 xml:space="preserve">  </w:t>
      </w:r>
    </w:p>
    <w:p w14:paraId="126D0F79" w14:textId="7E8C808A" w:rsidR="00360E37" w:rsidRPr="00EA2CCD" w:rsidRDefault="00936180" w:rsidP="00175F54">
      <w:pPr>
        <w:autoSpaceDE w:val="0"/>
        <w:autoSpaceDN w:val="0"/>
        <w:adjustRightInd w:val="0"/>
        <w:jc w:val="center"/>
        <w:rPr>
          <w:rFonts w:asciiTheme="majorHAnsi" w:hAnsiTheme="majorHAnsi" w:cs="TrebuchetMS"/>
          <w:color w:val="000000"/>
          <w:sz w:val="20"/>
          <w:szCs w:val="20"/>
        </w:rPr>
      </w:pPr>
      <w:r w:rsidRPr="00EA2CCD">
        <w:rPr>
          <w:rFonts w:asciiTheme="majorHAnsi" w:hAnsiTheme="majorHAnsi" w:cs="TrebuchetMS"/>
          <w:color w:val="000000"/>
          <w:sz w:val="20"/>
          <w:szCs w:val="20"/>
        </w:rPr>
        <w:t xml:space="preserve">Note: All forms listed below in bold italics can be found on the BWSR website under </w:t>
      </w:r>
      <w:r w:rsidR="004E513F">
        <w:rPr>
          <w:rFonts w:asciiTheme="majorHAnsi" w:hAnsiTheme="majorHAnsi" w:cs="TrebuchetMS"/>
          <w:color w:val="000000"/>
          <w:sz w:val="20"/>
          <w:szCs w:val="20"/>
        </w:rPr>
        <w:t>W</w:t>
      </w:r>
      <w:r w:rsidRPr="00EA2CCD">
        <w:rPr>
          <w:rFonts w:asciiTheme="majorHAnsi" w:hAnsiTheme="majorHAnsi" w:cs="TrebuchetMS"/>
          <w:color w:val="000000"/>
          <w:sz w:val="20"/>
          <w:szCs w:val="20"/>
        </w:rPr>
        <w:t>etland</w:t>
      </w:r>
      <w:r w:rsidR="004E513F">
        <w:rPr>
          <w:rFonts w:asciiTheme="majorHAnsi" w:hAnsiTheme="majorHAnsi" w:cs="TrebuchetMS"/>
          <w:color w:val="000000"/>
          <w:sz w:val="20"/>
          <w:szCs w:val="20"/>
        </w:rPr>
        <w:t>s</w:t>
      </w:r>
      <w:r w:rsidR="00360E37">
        <w:rPr>
          <w:rFonts w:asciiTheme="majorHAnsi" w:hAnsiTheme="majorHAnsi" w:cs="TrebuchetMS"/>
          <w:color w:val="000000"/>
          <w:sz w:val="20"/>
          <w:szCs w:val="20"/>
        </w:rPr>
        <w:t>/</w:t>
      </w:r>
      <w:r w:rsidR="004E513F">
        <w:rPr>
          <w:rFonts w:asciiTheme="majorHAnsi" w:hAnsiTheme="majorHAnsi" w:cs="TrebuchetMS"/>
          <w:color w:val="000000"/>
          <w:sz w:val="20"/>
          <w:szCs w:val="20"/>
        </w:rPr>
        <w:t>Mitigation &amp;</w:t>
      </w:r>
      <w:r w:rsidRPr="00EA2CCD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175F54">
        <w:rPr>
          <w:rFonts w:asciiTheme="majorHAnsi" w:hAnsiTheme="majorHAnsi" w:cs="TrebuchetMS"/>
          <w:color w:val="000000"/>
          <w:sz w:val="20"/>
          <w:szCs w:val="20"/>
        </w:rPr>
        <w:t xml:space="preserve">  </w:t>
      </w:r>
      <w:r w:rsidR="004E513F">
        <w:rPr>
          <w:rFonts w:asciiTheme="majorHAnsi" w:hAnsiTheme="majorHAnsi" w:cs="TrebuchetMS"/>
          <w:color w:val="000000"/>
          <w:sz w:val="20"/>
          <w:szCs w:val="20"/>
        </w:rPr>
        <w:t>B</w:t>
      </w:r>
      <w:r w:rsidRPr="00EA2CCD">
        <w:rPr>
          <w:rFonts w:asciiTheme="majorHAnsi" w:hAnsiTheme="majorHAnsi" w:cs="TrebuchetMS"/>
          <w:color w:val="000000"/>
          <w:sz w:val="20"/>
          <w:szCs w:val="20"/>
        </w:rPr>
        <w:t>anking</w:t>
      </w:r>
      <w:r w:rsidR="00360E37">
        <w:rPr>
          <w:rFonts w:asciiTheme="majorHAnsi" w:hAnsiTheme="majorHAnsi" w:cs="TrebuchetMS"/>
          <w:color w:val="000000"/>
          <w:sz w:val="20"/>
          <w:szCs w:val="20"/>
        </w:rPr>
        <w:t>/Agricultural Wetland Bank:</w:t>
      </w:r>
      <w:r w:rsidR="00175F54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hyperlink r:id="rId9" w:history="1">
        <w:r w:rsidR="00175F54" w:rsidRPr="00475269">
          <w:rPr>
            <w:rStyle w:val="Hyperlink"/>
            <w:rFonts w:asciiTheme="majorHAnsi" w:hAnsiTheme="majorHAnsi" w:cs="TrebuchetMS"/>
            <w:sz w:val="20"/>
            <w:szCs w:val="20"/>
          </w:rPr>
          <w:t>https://bwsr.state.mn.us/agricultural-wetland</w:t>
        </w:r>
        <w:r w:rsidR="00175F54" w:rsidRPr="00475269">
          <w:rPr>
            <w:rStyle w:val="Hyperlink"/>
            <w:rFonts w:asciiTheme="majorHAnsi" w:hAnsiTheme="majorHAnsi" w:cs="TrebuchetMS"/>
            <w:sz w:val="20"/>
            <w:szCs w:val="20"/>
          </w:rPr>
          <w:t>-</w:t>
        </w:r>
        <w:r w:rsidR="00175F54" w:rsidRPr="00475269">
          <w:rPr>
            <w:rStyle w:val="Hyperlink"/>
            <w:rFonts w:asciiTheme="majorHAnsi" w:hAnsiTheme="majorHAnsi" w:cs="TrebuchetMS"/>
            <w:sz w:val="20"/>
            <w:szCs w:val="20"/>
          </w:rPr>
          <w:t>bank</w:t>
        </w:r>
      </w:hyperlink>
    </w:p>
    <w:p w14:paraId="2A63944B" w14:textId="77777777" w:rsidR="00493ACC" w:rsidRPr="004E513F" w:rsidRDefault="00493ACC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16"/>
          <w:szCs w:val="16"/>
        </w:rPr>
      </w:pPr>
    </w:p>
    <w:p w14:paraId="493CD41E" w14:textId="77777777" w:rsidR="00493ACC" w:rsidRPr="007A6CC7" w:rsidRDefault="00936180" w:rsidP="00EA2C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A6CC7">
        <w:rPr>
          <w:rFonts w:ascii="Arial" w:hAnsi="Arial" w:cs="Arial"/>
          <w:b/>
          <w:color w:val="000000"/>
          <w:sz w:val="20"/>
          <w:szCs w:val="20"/>
        </w:rPr>
        <w:t>REQUIRED FORMS AND DOCUMENTS FOR ALL APPLICATIONS</w:t>
      </w:r>
      <w:bookmarkStart w:id="2" w:name="_GoBack"/>
      <w:bookmarkEnd w:id="2"/>
    </w:p>
    <w:p w14:paraId="3DA258B1" w14:textId="77777777" w:rsidR="00EA2CCD" w:rsidRPr="004E513F" w:rsidRDefault="00EA2CCD" w:rsidP="004E51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6"/>
          <w:szCs w:val="6"/>
        </w:rPr>
      </w:pPr>
    </w:p>
    <w:p w14:paraId="18315751" w14:textId="28C81719" w:rsidR="00936180" w:rsidRPr="006B02F8" w:rsidRDefault="00175F54" w:rsidP="006E4D96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sdt>
        <w:sdtPr>
          <w:rPr>
            <w:rFonts w:asciiTheme="majorHAnsi" w:hAnsiTheme="majorHAnsi" w:cs="TrebuchetMS"/>
            <w:color w:val="000000"/>
            <w:sz w:val="26"/>
            <w:szCs w:val="26"/>
          </w:rPr>
          <w:id w:val="40179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D96">
            <w:rPr>
              <w:rFonts w:ascii="MS Gothic" w:eastAsia="MS Gothic" w:hAnsi="MS Gothic" w:cs="TrebuchetMS" w:hint="eastAsia"/>
              <w:color w:val="000000"/>
              <w:sz w:val="26"/>
              <w:szCs w:val="26"/>
            </w:rPr>
            <w:t>☐</w:t>
          </w:r>
        </w:sdtContent>
      </w:sdt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="00920A57">
        <w:rPr>
          <w:rFonts w:asciiTheme="majorHAnsi" w:hAnsiTheme="majorHAnsi" w:cs="TrebuchetMS"/>
          <w:b/>
          <w:i/>
          <w:color w:val="000000"/>
          <w:sz w:val="20"/>
          <w:szCs w:val="20"/>
        </w:rPr>
        <w:t>Technical Assistance Program</w:t>
      </w:r>
      <w:r w:rsidR="00920A57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 </w:t>
      </w:r>
      <w:r w:rsidR="00920A57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- </w:t>
      </w:r>
      <w:r w:rsidR="00936180" w:rsidRPr="00920A57">
        <w:rPr>
          <w:rFonts w:asciiTheme="majorHAnsi" w:hAnsiTheme="majorHAnsi" w:cs="TrebuchetMS"/>
          <w:b/>
          <w:i/>
          <w:color w:val="000000"/>
          <w:sz w:val="20"/>
          <w:szCs w:val="20"/>
        </w:rPr>
        <w:t>Application Checklist</w:t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t xml:space="preserve"> (this form)</w:t>
      </w:r>
    </w:p>
    <w:p w14:paraId="37EF902C" w14:textId="05A8FC2F" w:rsidR="00936180" w:rsidRPr="006B02F8" w:rsidRDefault="00175F54" w:rsidP="006E4D96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sdt>
        <w:sdtPr>
          <w:rPr>
            <w:rFonts w:asciiTheme="majorHAnsi" w:hAnsiTheme="majorHAnsi" w:cs="TrebuchetMS"/>
            <w:color w:val="000000"/>
            <w:sz w:val="26"/>
            <w:szCs w:val="26"/>
          </w:rPr>
          <w:id w:val="-147235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D96">
            <w:rPr>
              <w:rFonts w:ascii="MS Gothic" w:eastAsia="MS Gothic" w:hAnsi="MS Gothic" w:cs="TrebuchetMS" w:hint="eastAsia"/>
              <w:color w:val="000000"/>
              <w:sz w:val="26"/>
              <w:szCs w:val="26"/>
            </w:rPr>
            <w:t>☐</w:t>
          </w:r>
        </w:sdtContent>
      </w:sdt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="00334AFB">
        <w:rPr>
          <w:rFonts w:asciiTheme="majorHAnsi" w:hAnsiTheme="majorHAnsi" w:cs="TrebuchetMS"/>
          <w:b/>
          <w:i/>
          <w:color w:val="000000"/>
          <w:sz w:val="20"/>
          <w:szCs w:val="20"/>
        </w:rPr>
        <w:t>Technical Assistanc</w:t>
      </w:r>
      <w:r w:rsidR="00CC2EA8">
        <w:rPr>
          <w:rFonts w:asciiTheme="majorHAnsi" w:hAnsiTheme="majorHAnsi" w:cs="TrebuchetMS"/>
          <w:b/>
          <w:i/>
          <w:color w:val="000000"/>
          <w:sz w:val="20"/>
          <w:szCs w:val="20"/>
        </w:rPr>
        <w:t>e Program</w:t>
      </w:r>
      <w:r w:rsidR="00936180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 </w:t>
      </w:r>
      <w:r w:rsidR="00334AFB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- </w:t>
      </w:r>
      <w:r w:rsidR="00936180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Application Form</w:t>
      </w:r>
    </w:p>
    <w:p w14:paraId="0D64A214" w14:textId="150E2DFD" w:rsidR="00936180" w:rsidRPr="006B02F8" w:rsidRDefault="00175F54" w:rsidP="006E4D96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sdt>
        <w:sdtPr>
          <w:rPr>
            <w:rFonts w:asciiTheme="majorHAnsi" w:hAnsiTheme="majorHAnsi" w:cs="TrebuchetMS"/>
            <w:color w:val="000000"/>
            <w:sz w:val="26"/>
            <w:szCs w:val="26"/>
          </w:rPr>
          <w:id w:val="83102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D96">
            <w:rPr>
              <w:rFonts w:ascii="MS Gothic" w:eastAsia="MS Gothic" w:hAnsi="MS Gothic" w:cs="TrebuchetMS" w:hint="eastAsia"/>
              <w:color w:val="000000"/>
              <w:sz w:val="26"/>
              <w:szCs w:val="26"/>
            </w:rPr>
            <w:t>☐</w:t>
          </w:r>
        </w:sdtContent>
      </w:sdt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="00334AFB">
        <w:rPr>
          <w:rFonts w:asciiTheme="majorHAnsi" w:hAnsiTheme="majorHAnsi" w:cs="TrebuchetMS"/>
          <w:b/>
          <w:i/>
          <w:color w:val="000000"/>
          <w:sz w:val="20"/>
          <w:szCs w:val="20"/>
        </w:rPr>
        <w:t>Technical Assistance</w:t>
      </w:r>
      <w:r w:rsidR="00CC2EA8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 Program</w:t>
      </w:r>
      <w:r w:rsidR="006B02F8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 </w:t>
      </w:r>
      <w:r w:rsidR="00334AFB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- </w:t>
      </w:r>
      <w:r w:rsidR="00E01B72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Questionnaire and Easement </w:t>
      </w:r>
      <w:r w:rsidR="006B02F8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Area Assessment Form</w:t>
      </w:r>
    </w:p>
    <w:p w14:paraId="68AA7F1A" w14:textId="112A1105" w:rsidR="00936180" w:rsidRPr="006B02F8" w:rsidRDefault="00175F54" w:rsidP="006E4D96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sdt>
        <w:sdtPr>
          <w:rPr>
            <w:rFonts w:asciiTheme="majorHAnsi" w:hAnsiTheme="majorHAnsi" w:cs="TrebuchetMS"/>
            <w:color w:val="000000"/>
            <w:sz w:val="26"/>
            <w:szCs w:val="26"/>
          </w:rPr>
          <w:id w:val="-174571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D96">
            <w:rPr>
              <w:rFonts w:ascii="MS Gothic" w:eastAsia="MS Gothic" w:hAnsi="MS Gothic" w:cs="TrebuchetMS" w:hint="eastAsia"/>
              <w:color w:val="000000"/>
              <w:sz w:val="26"/>
              <w:szCs w:val="26"/>
            </w:rPr>
            <w:t>☐</w:t>
          </w:r>
        </w:sdtContent>
      </w:sdt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="00334AFB">
        <w:rPr>
          <w:rFonts w:asciiTheme="majorHAnsi" w:hAnsiTheme="majorHAnsi" w:cs="TrebuchetMS"/>
          <w:b/>
          <w:i/>
          <w:color w:val="000000"/>
          <w:sz w:val="20"/>
          <w:szCs w:val="20"/>
        </w:rPr>
        <w:t>Technical Assistance</w:t>
      </w:r>
      <w:r w:rsidR="00936180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 </w:t>
      </w:r>
      <w:r w:rsidR="00CC2EA8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Program </w:t>
      </w:r>
      <w:r w:rsidR="00334AFB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- </w:t>
      </w:r>
      <w:r w:rsidR="00936180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Crop History</w:t>
      </w:r>
      <w:r w:rsidR="00DE56EF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 and</w:t>
      </w:r>
      <w:r w:rsidR="00936180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 Land Use Form</w:t>
      </w:r>
    </w:p>
    <w:p w14:paraId="6FDAFE3B" w14:textId="282AD1B1" w:rsidR="0069763A" w:rsidRPr="00965B03" w:rsidRDefault="00175F54" w:rsidP="006E4D96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  <w:sdt>
        <w:sdtPr>
          <w:rPr>
            <w:rFonts w:asciiTheme="majorHAnsi" w:hAnsiTheme="majorHAnsi" w:cs="TrebuchetMS"/>
            <w:color w:val="000000"/>
            <w:sz w:val="26"/>
            <w:szCs w:val="26"/>
          </w:rPr>
          <w:id w:val="-43051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D96">
            <w:rPr>
              <w:rFonts w:ascii="MS Gothic" w:eastAsia="MS Gothic" w:hAnsi="MS Gothic" w:cs="TrebuchetMS" w:hint="eastAsia"/>
              <w:color w:val="000000"/>
              <w:sz w:val="26"/>
              <w:szCs w:val="26"/>
            </w:rPr>
            <w:t>☐</w:t>
          </w:r>
        </w:sdtContent>
      </w:sdt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="0069763A" w:rsidRPr="00965B03">
        <w:rPr>
          <w:rFonts w:asciiTheme="majorHAnsi" w:hAnsiTheme="majorHAnsi" w:cs="TrebuchetMS"/>
          <w:b/>
          <w:color w:val="000000"/>
          <w:sz w:val="20"/>
          <w:szCs w:val="20"/>
        </w:rPr>
        <w:t>Map 1:</w:t>
      </w:r>
      <w:r w:rsidR="00F969AB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69763A">
        <w:rPr>
          <w:rFonts w:asciiTheme="majorHAnsi" w:hAnsiTheme="majorHAnsi" w:cs="TrebuchetMS"/>
          <w:color w:val="000000"/>
          <w:sz w:val="20"/>
          <w:szCs w:val="20"/>
        </w:rPr>
        <w:t>P</w:t>
      </w:r>
      <w:r w:rsidR="0069763A" w:rsidRPr="00965B03">
        <w:rPr>
          <w:rFonts w:asciiTheme="majorHAnsi" w:hAnsiTheme="majorHAnsi" w:cs="TrebuchetMS"/>
          <w:color w:val="000000"/>
          <w:sz w:val="20"/>
          <w:szCs w:val="20"/>
        </w:rPr>
        <w:t>r</w:t>
      </w:r>
      <w:r w:rsidR="00F969AB">
        <w:rPr>
          <w:rFonts w:asciiTheme="majorHAnsi" w:hAnsiTheme="majorHAnsi" w:cs="TrebuchetMS"/>
          <w:color w:val="000000"/>
          <w:sz w:val="20"/>
          <w:szCs w:val="20"/>
        </w:rPr>
        <w:t>oposed</w:t>
      </w:r>
      <w:r w:rsidR="0069763A" w:rsidRPr="00965B03">
        <w:rPr>
          <w:rFonts w:asciiTheme="majorHAnsi" w:hAnsiTheme="majorHAnsi" w:cs="TrebuchetMS"/>
          <w:color w:val="000000"/>
          <w:sz w:val="20"/>
          <w:szCs w:val="20"/>
        </w:rPr>
        <w:t xml:space="preserve"> easement boundary and scale </w:t>
      </w:r>
      <w:r w:rsidR="0069763A">
        <w:rPr>
          <w:rFonts w:asciiTheme="majorHAnsi" w:hAnsiTheme="majorHAnsi" w:cs="TrebuchetMS"/>
          <w:color w:val="000000"/>
          <w:sz w:val="20"/>
          <w:szCs w:val="20"/>
        </w:rPr>
        <w:t>over</w:t>
      </w:r>
      <w:r w:rsidR="00F969AB">
        <w:rPr>
          <w:rFonts w:asciiTheme="majorHAnsi" w:hAnsiTheme="majorHAnsi" w:cs="TrebuchetMS"/>
          <w:color w:val="000000"/>
          <w:sz w:val="20"/>
          <w:szCs w:val="20"/>
        </w:rPr>
        <w:t xml:space="preserve">laid on an </w:t>
      </w:r>
      <w:r w:rsidR="0069763A">
        <w:rPr>
          <w:rFonts w:asciiTheme="majorHAnsi" w:hAnsiTheme="majorHAnsi" w:cs="TrebuchetMS"/>
          <w:color w:val="000000"/>
          <w:sz w:val="20"/>
          <w:szCs w:val="20"/>
        </w:rPr>
        <w:t xml:space="preserve">aerial photograph </w:t>
      </w:r>
      <w:r w:rsidR="0069763A" w:rsidRPr="00965B03">
        <w:rPr>
          <w:rFonts w:asciiTheme="majorHAnsi" w:hAnsiTheme="majorHAnsi" w:cs="TrebuchetMS"/>
          <w:color w:val="000000"/>
          <w:sz w:val="20"/>
          <w:szCs w:val="20"/>
        </w:rPr>
        <w:t>(no other lines/shading, etc.).  Section</w:t>
      </w:r>
      <w:r w:rsidR="00F969AB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69763A" w:rsidRPr="00965B03">
        <w:rPr>
          <w:rFonts w:asciiTheme="majorHAnsi" w:hAnsiTheme="majorHAnsi" w:cs="TrebuchetMS"/>
          <w:color w:val="000000"/>
          <w:sz w:val="20"/>
          <w:szCs w:val="20"/>
        </w:rPr>
        <w:t>corners or centers should also be clearly identified.</w:t>
      </w:r>
    </w:p>
    <w:p w14:paraId="429B6A87" w14:textId="63E1C2E3" w:rsidR="0069763A" w:rsidRPr="00334AFB" w:rsidRDefault="00175F54" w:rsidP="006E4D96">
      <w:pPr>
        <w:tabs>
          <w:tab w:val="left" w:pos="1440"/>
        </w:tabs>
        <w:autoSpaceDE w:val="0"/>
        <w:autoSpaceDN w:val="0"/>
        <w:adjustRightInd w:val="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  <w:sdt>
        <w:sdtPr>
          <w:rPr>
            <w:rFonts w:asciiTheme="majorHAnsi" w:hAnsiTheme="majorHAnsi" w:cs="TrebuchetMS"/>
            <w:color w:val="000000"/>
            <w:sz w:val="26"/>
            <w:szCs w:val="26"/>
          </w:rPr>
          <w:id w:val="-21750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D96">
            <w:rPr>
              <w:rFonts w:ascii="MS Gothic" w:eastAsia="MS Gothic" w:hAnsi="MS Gothic" w:cs="TrebuchetMS" w:hint="eastAsia"/>
              <w:color w:val="000000"/>
              <w:sz w:val="26"/>
              <w:szCs w:val="26"/>
            </w:rPr>
            <w:t>☐</w:t>
          </w:r>
        </w:sdtContent>
      </w:sdt>
      <w:r w:rsidR="0069763A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69763A" w:rsidRPr="00965B03">
        <w:rPr>
          <w:rFonts w:asciiTheme="majorHAnsi" w:hAnsiTheme="majorHAnsi" w:cs="TrebuchetMS"/>
          <w:b/>
          <w:color w:val="000000"/>
          <w:sz w:val="20"/>
          <w:szCs w:val="20"/>
        </w:rPr>
        <w:t>Map 2:</w:t>
      </w:r>
      <w:r w:rsidR="00F969AB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69763A">
        <w:rPr>
          <w:rFonts w:asciiTheme="majorHAnsi" w:hAnsiTheme="majorHAnsi" w:cs="TrebuchetMS"/>
          <w:color w:val="000000"/>
          <w:sz w:val="20"/>
          <w:szCs w:val="20"/>
        </w:rPr>
        <w:t>E</w:t>
      </w:r>
      <w:r w:rsidR="00523BA7">
        <w:rPr>
          <w:rFonts w:asciiTheme="majorHAnsi" w:hAnsiTheme="majorHAnsi" w:cs="TrebuchetMS"/>
          <w:color w:val="000000"/>
          <w:sz w:val="20"/>
          <w:szCs w:val="20"/>
        </w:rPr>
        <w:t xml:space="preserve">stimate of restorable drained or filled </w:t>
      </w:r>
      <w:r w:rsidR="00850216">
        <w:rPr>
          <w:rFonts w:asciiTheme="majorHAnsi" w:hAnsiTheme="majorHAnsi" w:cs="TrebuchetMS"/>
          <w:color w:val="000000"/>
          <w:sz w:val="20"/>
          <w:szCs w:val="20"/>
        </w:rPr>
        <w:t xml:space="preserve">wetland </w:t>
      </w:r>
      <w:r w:rsidR="00523BA7">
        <w:rPr>
          <w:rFonts w:asciiTheme="majorHAnsi" w:hAnsiTheme="majorHAnsi" w:cs="TrebuchetMS"/>
          <w:color w:val="000000"/>
          <w:sz w:val="20"/>
          <w:szCs w:val="20"/>
        </w:rPr>
        <w:t>areas</w:t>
      </w:r>
      <w:r w:rsidR="0069763A">
        <w:rPr>
          <w:rFonts w:asciiTheme="majorHAnsi" w:hAnsiTheme="majorHAnsi" w:cs="TrebuchetMS"/>
          <w:color w:val="000000"/>
          <w:sz w:val="20"/>
          <w:szCs w:val="20"/>
        </w:rPr>
        <w:t>.  Overlay the l</w:t>
      </w:r>
      <w:r w:rsidR="0069763A" w:rsidRPr="00965B03">
        <w:rPr>
          <w:rFonts w:asciiTheme="majorHAnsi" w:hAnsiTheme="majorHAnsi" w:cs="TrebuchetMS"/>
          <w:color w:val="000000"/>
          <w:sz w:val="20"/>
          <w:szCs w:val="20"/>
        </w:rPr>
        <w:t>ocation of any drainage components</w:t>
      </w:r>
      <w:r w:rsidR="00CC2EA8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69763A" w:rsidRPr="00965B03">
        <w:rPr>
          <w:rFonts w:asciiTheme="majorHAnsi" w:hAnsiTheme="majorHAnsi" w:cs="TrebuchetMS"/>
          <w:color w:val="000000"/>
          <w:sz w:val="20"/>
          <w:szCs w:val="20"/>
        </w:rPr>
        <w:t>(tile, ditches,</w:t>
      </w:r>
      <w:r w:rsidR="00334AFB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69763A" w:rsidRPr="00965B03">
        <w:rPr>
          <w:rFonts w:asciiTheme="majorHAnsi" w:hAnsiTheme="majorHAnsi" w:cs="TrebuchetMS"/>
          <w:color w:val="000000"/>
          <w:sz w:val="20"/>
          <w:szCs w:val="20"/>
        </w:rPr>
        <w:t>pumps, etc.)</w:t>
      </w:r>
    </w:p>
    <w:p w14:paraId="5F52A1D2" w14:textId="4BA77F4B" w:rsidR="00D0565A" w:rsidRDefault="00175F54" w:rsidP="006E4D96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  <w:sdt>
        <w:sdtPr>
          <w:rPr>
            <w:rFonts w:asciiTheme="majorHAnsi" w:hAnsiTheme="majorHAnsi" w:cs="TrebuchetMS"/>
            <w:color w:val="000000"/>
            <w:sz w:val="26"/>
            <w:szCs w:val="26"/>
          </w:rPr>
          <w:id w:val="-55300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D96">
            <w:rPr>
              <w:rFonts w:ascii="MS Gothic" w:eastAsia="MS Gothic" w:hAnsi="MS Gothic" w:cs="TrebuchetMS" w:hint="eastAsia"/>
              <w:color w:val="000000"/>
              <w:sz w:val="26"/>
              <w:szCs w:val="26"/>
            </w:rPr>
            <w:t>☐</w:t>
          </w:r>
        </w:sdtContent>
      </w:sdt>
      <w:r w:rsidR="00387CA0">
        <w:rPr>
          <w:rFonts w:asciiTheme="majorHAnsi" w:hAnsiTheme="majorHAnsi" w:cs="TrebuchetMS"/>
          <w:color w:val="000000"/>
          <w:sz w:val="20"/>
          <w:szCs w:val="20"/>
        </w:rPr>
        <w:tab/>
      </w:r>
      <w:r w:rsidR="00FF5F13">
        <w:rPr>
          <w:rFonts w:asciiTheme="majorHAnsi" w:hAnsiTheme="majorHAnsi" w:cs="TrebuchetMS"/>
          <w:color w:val="000000"/>
          <w:sz w:val="20"/>
          <w:szCs w:val="20"/>
        </w:rPr>
        <w:t>NRCS Certified Wetland Determination (CWD)</w:t>
      </w:r>
      <w:r w:rsidR="00CC2EA8">
        <w:rPr>
          <w:rFonts w:asciiTheme="majorHAnsi" w:hAnsiTheme="majorHAnsi" w:cs="TrebuchetMS"/>
          <w:color w:val="000000"/>
          <w:sz w:val="20"/>
          <w:szCs w:val="20"/>
        </w:rPr>
        <w:t xml:space="preserve"> map</w:t>
      </w:r>
      <w:r w:rsidR="00FF5F13">
        <w:rPr>
          <w:rFonts w:asciiTheme="majorHAnsi" w:hAnsiTheme="majorHAnsi" w:cs="TrebuchetMS"/>
          <w:color w:val="000000"/>
          <w:sz w:val="20"/>
          <w:szCs w:val="20"/>
        </w:rPr>
        <w:t xml:space="preserve">. If a CWD has not been done, </w:t>
      </w:r>
      <w:r w:rsidR="00CC2EA8">
        <w:rPr>
          <w:rFonts w:asciiTheme="majorHAnsi" w:hAnsiTheme="majorHAnsi" w:cs="TrebuchetMS"/>
          <w:color w:val="000000"/>
          <w:sz w:val="20"/>
          <w:szCs w:val="20"/>
        </w:rPr>
        <w:t>a map</w:t>
      </w:r>
      <w:r w:rsidR="00FF5F13">
        <w:rPr>
          <w:rFonts w:asciiTheme="majorHAnsi" w:hAnsiTheme="majorHAnsi" w:cs="TrebuchetMS"/>
          <w:color w:val="000000"/>
          <w:sz w:val="20"/>
          <w:szCs w:val="20"/>
        </w:rPr>
        <w:t xml:space="preserve"> of the original NRCS wetland determination is acceptable. </w:t>
      </w:r>
    </w:p>
    <w:p w14:paraId="498E139C" w14:textId="77777777" w:rsidR="00697891" w:rsidRPr="00697891" w:rsidRDefault="00697891" w:rsidP="00EA2CCD">
      <w:p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12"/>
          <w:szCs w:val="12"/>
        </w:rPr>
      </w:pPr>
    </w:p>
    <w:p w14:paraId="0016DAE5" w14:textId="59EF39ED" w:rsidR="00936180" w:rsidRDefault="00936180" w:rsidP="00EA2CCD">
      <w:p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I</w:t>
      </w:r>
      <w:r w:rsidR="00D0565A">
        <w:rPr>
          <w:rFonts w:asciiTheme="majorHAnsi" w:hAnsiTheme="majorHAnsi" w:cs="TrebuchetMS"/>
          <w:b/>
          <w:color w:val="000000"/>
          <w:sz w:val="20"/>
          <w:szCs w:val="20"/>
        </w:rPr>
        <w:t>f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 xml:space="preserve"> the </w:t>
      </w:r>
      <w:r w:rsidR="00F969AB">
        <w:rPr>
          <w:rFonts w:asciiTheme="majorHAnsi" w:hAnsiTheme="majorHAnsi" w:cs="TrebuchetMS"/>
          <w:b/>
          <w:color w:val="000000"/>
          <w:sz w:val="20"/>
          <w:szCs w:val="20"/>
        </w:rPr>
        <w:t xml:space="preserve">easement 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area contains or abuts any existing CRP contracts, conservation easements, or public lands,</w:t>
      </w:r>
      <w:r w:rsidRPr="006B02F8">
        <w:rPr>
          <w:rFonts w:asciiTheme="majorHAnsi" w:hAnsiTheme="majorHAnsi"/>
          <w:b/>
          <w:sz w:val="20"/>
          <w:szCs w:val="20"/>
        </w:rPr>
        <w:t xml:space="preserve"> 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submit the following document:</w:t>
      </w:r>
    </w:p>
    <w:p w14:paraId="0E767B9F" w14:textId="57C2212E" w:rsidR="00936180" w:rsidRDefault="00175F54" w:rsidP="00716246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  <w:sdt>
        <w:sdtPr>
          <w:rPr>
            <w:rFonts w:asciiTheme="majorHAnsi" w:hAnsiTheme="majorHAnsi" w:cs="TrebuchetMS"/>
            <w:color w:val="000000"/>
            <w:sz w:val="26"/>
            <w:szCs w:val="26"/>
          </w:rPr>
          <w:id w:val="45599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D96">
            <w:rPr>
              <w:rFonts w:ascii="MS Gothic" w:eastAsia="MS Gothic" w:hAnsi="MS Gothic" w:cs="TrebuchetMS" w:hint="eastAsia"/>
              <w:color w:val="000000"/>
              <w:sz w:val="26"/>
              <w:szCs w:val="26"/>
            </w:rPr>
            <w:t>☐</w:t>
          </w:r>
        </w:sdtContent>
      </w:sdt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tab/>
        <w:t>Aerial photo identifying locations/boundaries of identif</w:t>
      </w:r>
      <w:r w:rsidR="006B02F8">
        <w:rPr>
          <w:rFonts w:asciiTheme="majorHAnsi" w:hAnsiTheme="majorHAnsi" w:cs="TrebuchetMS"/>
          <w:color w:val="000000"/>
          <w:sz w:val="20"/>
          <w:szCs w:val="20"/>
        </w:rPr>
        <w:t>i</w:t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t>ed CRP contracts or other easements/public lands.  Other easements should be clearly marked as to which ty</w:t>
      </w:r>
      <w:r w:rsidR="00716246">
        <w:rPr>
          <w:rFonts w:asciiTheme="majorHAnsi" w:hAnsiTheme="majorHAnsi" w:cs="TrebuchetMS"/>
          <w:color w:val="000000"/>
          <w:sz w:val="20"/>
          <w:szCs w:val="20"/>
        </w:rPr>
        <w:t>pe (i.e. USFWS, WRP, RIM, etc.)</w:t>
      </w:r>
    </w:p>
    <w:p w14:paraId="72714CBB" w14:textId="7A28D052" w:rsidR="006C44AD" w:rsidRDefault="006C44AD" w:rsidP="006C44AD">
      <w:p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I</w:t>
      </w:r>
      <w:r>
        <w:rPr>
          <w:rFonts w:asciiTheme="majorHAnsi" w:hAnsiTheme="majorHAnsi" w:cs="TrebuchetMS"/>
          <w:b/>
          <w:color w:val="000000"/>
          <w:sz w:val="20"/>
          <w:szCs w:val="20"/>
        </w:rPr>
        <w:t>f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 xml:space="preserve"> the application contains </w:t>
      </w:r>
      <w:r>
        <w:rPr>
          <w:rFonts w:asciiTheme="majorHAnsi" w:hAnsiTheme="majorHAnsi" w:cs="TrebuchetMS"/>
          <w:b/>
          <w:color w:val="000000"/>
          <w:sz w:val="20"/>
          <w:szCs w:val="20"/>
        </w:rPr>
        <w:t xml:space="preserve">a CRP contract with an expiration date </w:t>
      </w:r>
      <w:r w:rsidR="00E52D47">
        <w:rPr>
          <w:rFonts w:asciiTheme="majorHAnsi" w:hAnsiTheme="majorHAnsi" w:cs="TrebuchetMS"/>
          <w:b/>
          <w:color w:val="000000"/>
          <w:sz w:val="20"/>
          <w:szCs w:val="20"/>
        </w:rPr>
        <w:t>between</w:t>
      </w:r>
      <w:r>
        <w:rPr>
          <w:rFonts w:asciiTheme="majorHAnsi" w:hAnsiTheme="majorHAnsi" w:cs="TrebuchetMS"/>
          <w:b/>
          <w:color w:val="000000"/>
          <w:sz w:val="20"/>
          <w:szCs w:val="20"/>
        </w:rPr>
        <w:t xml:space="preserve"> 201</w:t>
      </w:r>
      <w:r w:rsidR="00E52D47">
        <w:rPr>
          <w:rFonts w:asciiTheme="majorHAnsi" w:hAnsiTheme="majorHAnsi" w:cs="TrebuchetMS"/>
          <w:b/>
          <w:color w:val="000000"/>
          <w:sz w:val="20"/>
          <w:szCs w:val="20"/>
        </w:rPr>
        <w:t xml:space="preserve">9 – 2022, 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submit the following document:</w:t>
      </w:r>
    </w:p>
    <w:p w14:paraId="445BDD92" w14:textId="3811647B" w:rsidR="006C44AD" w:rsidRDefault="00175F54" w:rsidP="006E4D96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  <w:sdt>
        <w:sdtPr>
          <w:rPr>
            <w:rFonts w:asciiTheme="majorHAnsi" w:hAnsiTheme="majorHAnsi" w:cs="TrebuchetMS"/>
            <w:color w:val="000000"/>
            <w:sz w:val="26"/>
            <w:szCs w:val="26"/>
          </w:rPr>
          <w:id w:val="-134816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D96">
            <w:rPr>
              <w:rFonts w:ascii="MS Gothic" w:eastAsia="MS Gothic" w:hAnsi="MS Gothic" w:cs="TrebuchetMS" w:hint="eastAsia"/>
              <w:color w:val="000000"/>
              <w:sz w:val="26"/>
              <w:szCs w:val="26"/>
            </w:rPr>
            <w:t>☐</w:t>
          </w:r>
        </w:sdtContent>
      </w:sdt>
      <w:r w:rsidR="006C44AD"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="006C44AD">
        <w:rPr>
          <w:rFonts w:asciiTheme="majorHAnsi" w:hAnsiTheme="majorHAnsi" w:cs="TrebuchetMS"/>
          <w:color w:val="000000"/>
          <w:sz w:val="20"/>
          <w:szCs w:val="20"/>
        </w:rPr>
        <w:t xml:space="preserve">The </w:t>
      </w:r>
      <w:r w:rsidR="006C44AD" w:rsidRPr="006B02F8">
        <w:rPr>
          <w:rFonts w:asciiTheme="majorHAnsi" w:hAnsiTheme="majorHAnsi" w:cs="TrebuchetMS"/>
          <w:color w:val="000000"/>
          <w:sz w:val="20"/>
          <w:szCs w:val="20"/>
        </w:rPr>
        <w:t>CRP contract</w:t>
      </w:r>
      <w:r w:rsidR="006C44AD">
        <w:rPr>
          <w:rFonts w:asciiTheme="majorHAnsi" w:hAnsiTheme="majorHAnsi" w:cs="TrebuchetMS"/>
          <w:color w:val="000000"/>
          <w:sz w:val="20"/>
          <w:szCs w:val="20"/>
        </w:rPr>
        <w:t xml:space="preserve">, including information on </w:t>
      </w:r>
      <w:r w:rsidR="008904B7">
        <w:rPr>
          <w:rFonts w:asciiTheme="majorHAnsi" w:hAnsiTheme="majorHAnsi" w:cs="TrebuchetMS"/>
          <w:color w:val="000000"/>
          <w:sz w:val="20"/>
          <w:szCs w:val="20"/>
        </w:rPr>
        <w:t>what was seeded and restoration plans if any restoration activities occurred.</w:t>
      </w:r>
    </w:p>
    <w:p w14:paraId="4C71E662" w14:textId="77777777" w:rsidR="006B02F8" w:rsidRPr="00697891" w:rsidRDefault="006B02F8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16"/>
          <w:szCs w:val="16"/>
        </w:rPr>
      </w:pPr>
    </w:p>
    <w:p w14:paraId="3EECDB7E" w14:textId="77777777"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Other information/comments:</w:t>
      </w:r>
    </w:p>
    <w:tbl>
      <w:tblPr>
        <w:tblStyle w:val="TableGrid"/>
        <w:tblW w:w="10393" w:type="dxa"/>
        <w:tblLook w:val="04A0" w:firstRow="1" w:lastRow="0" w:firstColumn="1" w:lastColumn="0" w:noHBand="0" w:noVBand="1"/>
      </w:tblPr>
      <w:tblGrid>
        <w:gridCol w:w="10393"/>
      </w:tblGrid>
      <w:tr w:rsidR="00936180" w:rsidRPr="006B02F8" w14:paraId="3C1122A0" w14:textId="77777777" w:rsidTr="00920A57">
        <w:trPr>
          <w:trHeight w:val="2474"/>
        </w:trPr>
        <w:tc>
          <w:tcPr>
            <w:tcW w:w="10393" w:type="dxa"/>
          </w:tcPr>
          <w:p w14:paraId="1FAD3CFA" w14:textId="77777777" w:rsidR="00936180" w:rsidRDefault="006B02F8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  <w:bookmarkEnd w:id="3"/>
          </w:p>
          <w:p w14:paraId="4BBC193F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3FC678B2" w14:textId="77777777" w:rsidR="00850216" w:rsidRPr="006B02F8" w:rsidRDefault="0085021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</w:tc>
      </w:tr>
    </w:tbl>
    <w:p w14:paraId="786A256B" w14:textId="0845B7A4" w:rsidR="00466E39" w:rsidRPr="006E4D96" w:rsidRDefault="00466E39" w:rsidP="00850216">
      <w:pPr>
        <w:autoSpaceDE w:val="0"/>
        <w:autoSpaceDN w:val="0"/>
        <w:adjustRightInd w:val="0"/>
        <w:rPr>
          <w:rFonts w:asciiTheme="majorHAnsi" w:hAnsiTheme="majorHAnsi" w:cs="Arial"/>
          <w:sz w:val="12"/>
          <w:szCs w:val="12"/>
        </w:rPr>
      </w:pPr>
    </w:p>
    <w:p w14:paraId="58FACD6E" w14:textId="2D0B0216" w:rsidR="00C97427" w:rsidRPr="00977695" w:rsidRDefault="00C97427" w:rsidP="00C97427">
      <w:pPr>
        <w:rPr>
          <w:rFonts w:asciiTheme="majorHAnsi" w:hAnsiTheme="majorHAnsi" w:cs="TrebuchetMS"/>
          <w:color w:val="000000"/>
          <w:sz w:val="20"/>
          <w:szCs w:val="20"/>
        </w:rPr>
      </w:pPr>
      <w:r w:rsidRPr="007F341F">
        <w:rPr>
          <w:rFonts w:ascii="Bookman Old Style" w:hAnsi="Bookman Old Style"/>
          <w:b/>
          <w:bCs/>
          <w:sz w:val="20"/>
          <w:szCs w:val="20"/>
        </w:rPr>
        <w:t>Proposal Deadline:</w:t>
      </w:r>
      <w:r w:rsidRPr="007F341F">
        <w:rPr>
          <w:rFonts w:ascii="Bookman Old Style" w:hAnsi="Bookman Old Style"/>
          <w:sz w:val="20"/>
          <w:szCs w:val="20"/>
        </w:rPr>
        <w:t xml:space="preserve"> </w:t>
      </w:r>
      <w:r w:rsidRPr="00977695">
        <w:rPr>
          <w:rFonts w:asciiTheme="majorHAnsi" w:hAnsiTheme="majorHAnsi" w:cs="TrebuchetMS"/>
          <w:color w:val="000000"/>
          <w:sz w:val="20"/>
          <w:szCs w:val="20"/>
        </w:rPr>
        <w:t>Proposals submitted must be received by mail or courier no later than 2:30 p.m. Central Time</w:t>
      </w:r>
      <w:r w:rsidR="00F969AB">
        <w:rPr>
          <w:rFonts w:asciiTheme="majorHAnsi" w:hAnsiTheme="majorHAnsi" w:cs="TrebuchetMS"/>
          <w:color w:val="000000"/>
          <w:sz w:val="20"/>
          <w:szCs w:val="20"/>
        </w:rPr>
        <w:t xml:space="preserve"> on the applicable cutoff date.  The cutoff dates are </w:t>
      </w:r>
      <w:r w:rsidRPr="004372F0">
        <w:rPr>
          <w:rFonts w:asciiTheme="majorHAnsi" w:hAnsiTheme="majorHAnsi" w:cs="TrebuchetMS"/>
          <w:color w:val="000000"/>
          <w:sz w:val="20"/>
          <w:szCs w:val="20"/>
        </w:rPr>
        <w:t xml:space="preserve">April </w:t>
      </w:r>
      <w:r w:rsidR="004372F0" w:rsidRPr="004372F0">
        <w:rPr>
          <w:rFonts w:asciiTheme="majorHAnsi" w:hAnsiTheme="majorHAnsi" w:cs="TrebuchetMS"/>
          <w:color w:val="000000"/>
          <w:sz w:val="20"/>
          <w:szCs w:val="20"/>
        </w:rPr>
        <w:t>7</w:t>
      </w:r>
      <w:r w:rsidRPr="004372F0">
        <w:rPr>
          <w:rFonts w:asciiTheme="majorHAnsi" w:hAnsiTheme="majorHAnsi" w:cs="TrebuchetMS"/>
          <w:color w:val="000000"/>
          <w:sz w:val="20"/>
          <w:szCs w:val="20"/>
        </w:rPr>
        <w:t xml:space="preserve">, </w:t>
      </w:r>
      <w:r w:rsidR="004372F0" w:rsidRPr="004372F0">
        <w:rPr>
          <w:rFonts w:asciiTheme="majorHAnsi" w:hAnsiTheme="majorHAnsi" w:cs="TrebuchetMS"/>
          <w:color w:val="000000"/>
          <w:sz w:val="20"/>
          <w:szCs w:val="20"/>
        </w:rPr>
        <w:t xml:space="preserve">August 31, </w:t>
      </w:r>
      <w:r w:rsidR="00F969AB">
        <w:rPr>
          <w:rFonts w:asciiTheme="majorHAnsi" w:hAnsiTheme="majorHAnsi" w:cs="TrebuchetMS"/>
          <w:color w:val="000000"/>
          <w:sz w:val="20"/>
          <w:szCs w:val="20"/>
        </w:rPr>
        <w:t>and</w:t>
      </w:r>
      <w:r w:rsidR="004372F0" w:rsidRPr="004372F0">
        <w:rPr>
          <w:rFonts w:asciiTheme="majorHAnsi" w:hAnsiTheme="majorHAnsi" w:cs="TrebuchetMS"/>
          <w:color w:val="000000"/>
          <w:sz w:val="20"/>
          <w:szCs w:val="20"/>
        </w:rPr>
        <w:t xml:space="preserve"> December 31, </w:t>
      </w:r>
      <w:r w:rsidRPr="004372F0">
        <w:rPr>
          <w:rFonts w:asciiTheme="majorHAnsi" w:hAnsiTheme="majorHAnsi" w:cs="TrebuchetMS"/>
          <w:color w:val="000000"/>
          <w:sz w:val="20"/>
          <w:szCs w:val="20"/>
        </w:rPr>
        <w:t>202</w:t>
      </w:r>
      <w:r w:rsidR="004372F0" w:rsidRPr="004372F0">
        <w:rPr>
          <w:rFonts w:asciiTheme="majorHAnsi" w:hAnsiTheme="majorHAnsi" w:cs="TrebuchetMS"/>
          <w:color w:val="000000"/>
          <w:sz w:val="20"/>
          <w:szCs w:val="20"/>
        </w:rPr>
        <w:t>1</w:t>
      </w:r>
      <w:r w:rsidRPr="00977695">
        <w:rPr>
          <w:rFonts w:asciiTheme="majorHAnsi" w:hAnsiTheme="majorHAnsi" w:cs="TrebuchetMS"/>
          <w:color w:val="000000"/>
          <w:sz w:val="20"/>
          <w:szCs w:val="20"/>
        </w:rPr>
        <w:t xml:space="preserve">.  </w:t>
      </w:r>
      <w:r w:rsidRPr="00513BFD">
        <w:rPr>
          <w:rFonts w:asciiTheme="majorHAnsi" w:hAnsiTheme="majorHAnsi" w:cs="TrebuchetMS"/>
          <w:color w:val="000000"/>
          <w:sz w:val="20"/>
          <w:szCs w:val="20"/>
        </w:rPr>
        <w:t>Email and faxed proposals will not be considered.  Proposals must be sent in a sealed envelope to:</w:t>
      </w:r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  <w:t xml:space="preserve"> </w:t>
      </w:r>
    </w:p>
    <w:p w14:paraId="28A7E881" w14:textId="77777777" w:rsidR="00C97427" w:rsidRPr="00697891" w:rsidRDefault="00C97427" w:rsidP="00C97427">
      <w:pPr>
        <w:rPr>
          <w:rFonts w:asciiTheme="majorHAnsi" w:hAnsiTheme="majorHAnsi" w:cs="TrebuchetMS"/>
          <w:color w:val="000000"/>
          <w:sz w:val="8"/>
          <w:szCs w:val="8"/>
        </w:rPr>
      </w:pPr>
    </w:p>
    <w:p w14:paraId="4C8F53C9" w14:textId="77777777" w:rsidR="00C97427" w:rsidRPr="00977695" w:rsidRDefault="00C97427" w:rsidP="00C97427">
      <w:pPr>
        <w:rPr>
          <w:rFonts w:asciiTheme="majorHAnsi" w:hAnsiTheme="majorHAnsi" w:cs="TrebuchetMS"/>
          <w:color w:val="000000"/>
          <w:sz w:val="20"/>
          <w:szCs w:val="20"/>
        </w:rPr>
      </w:pPr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  <w:t>Minnesota Board of Water and Soil Resources</w:t>
      </w:r>
    </w:p>
    <w:p w14:paraId="318E2554" w14:textId="41058797" w:rsidR="00C97427" w:rsidRPr="00977695" w:rsidRDefault="00C97427" w:rsidP="00C97427">
      <w:pPr>
        <w:rPr>
          <w:rFonts w:asciiTheme="majorHAnsi" w:hAnsiTheme="majorHAnsi" w:cs="TrebuchetMS"/>
          <w:color w:val="000000"/>
          <w:sz w:val="20"/>
          <w:szCs w:val="20"/>
        </w:rPr>
      </w:pPr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  <w:t xml:space="preserve">ATTN: </w:t>
      </w:r>
      <w:r>
        <w:rPr>
          <w:rFonts w:asciiTheme="majorHAnsi" w:hAnsiTheme="majorHAnsi" w:cs="TrebuchetMS"/>
          <w:color w:val="000000"/>
          <w:sz w:val="20"/>
          <w:szCs w:val="20"/>
        </w:rPr>
        <w:t>2021</w:t>
      </w:r>
      <w:r w:rsidRPr="00977695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513BFD">
        <w:rPr>
          <w:rFonts w:asciiTheme="majorHAnsi" w:hAnsiTheme="majorHAnsi" w:cs="TrebuchetMS"/>
          <w:color w:val="000000"/>
          <w:sz w:val="20"/>
          <w:szCs w:val="20"/>
        </w:rPr>
        <w:t>Agricultural Wetland Bank</w:t>
      </w:r>
    </w:p>
    <w:p w14:paraId="353AE327" w14:textId="77777777" w:rsidR="00C97427" w:rsidRPr="00977695" w:rsidRDefault="00C97427" w:rsidP="00C97427">
      <w:pPr>
        <w:rPr>
          <w:rFonts w:asciiTheme="majorHAnsi" w:hAnsiTheme="majorHAnsi" w:cs="TrebuchetMS"/>
          <w:color w:val="000000"/>
          <w:sz w:val="20"/>
          <w:szCs w:val="20"/>
        </w:rPr>
      </w:pPr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  <w:t>520 Lafayette Rd North</w:t>
      </w:r>
    </w:p>
    <w:p w14:paraId="52C7E075" w14:textId="2A2EBC3E" w:rsidR="00C97427" w:rsidRPr="00C97427" w:rsidRDefault="00C97427" w:rsidP="00183773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  <w:t>St Paul, MN  55155</w:t>
      </w:r>
    </w:p>
    <w:sectPr w:rsidR="00C97427" w:rsidRPr="00C97427" w:rsidSect="00EA2CCD">
      <w:footerReference w:type="default" r:id="rId10"/>
      <w:pgSz w:w="12240" w:h="15840" w:code="1"/>
      <w:pgMar w:top="720" w:right="720" w:bottom="864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CA6AB" w14:textId="77777777" w:rsidR="002F4B82" w:rsidRDefault="002F4B82" w:rsidP="00E5554D">
      <w:r>
        <w:separator/>
      </w:r>
    </w:p>
  </w:endnote>
  <w:endnote w:type="continuationSeparator" w:id="0">
    <w:p w14:paraId="379E1B26" w14:textId="77777777" w:rsidR="002F4B82" w:rsidRDefault="002F4B82" w:rsidP="00E5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8E16" w14:textId="1588F260" w:rsidR="00E5554D" w:rsidRPr="00E5554D" w:rsidRDefault="00513BFD" w:rsidP="00E5554D">
    <w:pPr>
      <w:pStyle w:val="Footer"/>
      <w:tabs>
        <w:tab w:val="clear" w:pos="9360"/>
        <w:tab w:val="right" w:pos="9900"/>
      </w:tabs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2021 Agricultural Wetland Bank - </w:t>
    </w:r>
    <w:r w:rsidR="004372F0">
      <w:rPr>
        <w:rFonts w:asciiTheme="majorHAnsi" w:hAnsiTheme="majorHAnsi"/>
        <w:sz w:val="20"/>
      </w:rPr>
      <w:t>Technical Assistance Program -</w:t>
    </w:r>
    <w:r w:rsidR="00E5554D" w:rsidRPr="00E5554D">
      <w:rPr>
        <w:rFonts w:asciiTheme="majorHAnsi" w:hAnsiTheme="majorHAnsi"/>
        <w:sz w:val="20"/>
      </w:rPr>
      <w:t xml:space="preserve"> Application </w:t>
    </w:r>
    <w:r w:rsidR="006B02F8">
      <w:rPr>
        <w:rFonts w:asciiTheme="majorHAnsi" w:hAnsiTheme="majorHAnsi"/>
        <w:sz w:val="20"/>
      </w:rPr>
      <w:t>Checklist</w:t>
    </w:r>
    <w:r w:rsidR="00E5554D" w:rsidRPr="00E5554D">
      <w:rPr>
        <w:rFonts w:asciiTheme="majorHAnsi" w:hAnsiTheme="majorHAnsi"/>
        <w:sz w:val="20"/>
      </w:rPr>
      <w:tab/>
      <w:t xml:space="preserve">Page </w:t>
    </w:r>
    <w:r w:rsidR="00E5554D" w:rsidRPr="00E5554D">
      <w:rPr>
        <w:rFonts w:asciiTheme="majorHAnsi" w:hAnsiTheme="majorHAnsi"/>
        <w:sz w:val="20"/>
      </w:rPr>
      <w:fldChar w:fldCharType="begin"/>
    </w:r>
    <w:r w:rsidR="00E5554D" w:rsidRPr="00E5554D">
      <w:rPr>
        <w:rFonts w:asciiTheme="majorHAnsi" w:hAnsiTheme="majorHAnsi"/>
        <w:sz w:val="20"/>
      </w:rPr>
      <w:instrText xml:space="preserve"> PAGE  \* Arabic  \* MERGEFORMAT </w:instrText>
    </w:r>
    <w:r w:rsidR="00E5554D" w:rsidRPr="00E5554D">
      <w:rPr>
        <w:rFonts w:asciiTheme="majorHAnsi" w:hAnsiTheme="majorHAnsi"/>
        <w:sz w:val="20"/>
      </w:rPr>
      <w:fldChar w:fldCharType="separate"/>
    </w:r>
    <w:r w:rsidR="003250A1">
      <w:rPr>
        <w:rFonts w:asciiTheme="majorHAnsi" w:hAnsiTheme="majorHAnsi"/>
        <w:noProof/>
        <w:sz w:val="20"/>
      </w:rPr>
      <w:t>1</w:t>
    </w:r>
    <w:r w:rsidR="00E5554D" w:rsidRPr="00E5554D">
      <w:rPr>
        <w:rFonts w:asciiTheme="majorHAnsi" w:hAnsiTheme="majorHAnsi"/>
        <w:sz w:val="20"/>
      </w:rPr>
      <w:fldChar w:fldCharType="end"/>
    </w:r>
    <w:r w:rsidR="00E5554D" w:rsidRPr="00E5554D">
      <w:rPr>
        <w:rFonts w:asciiTheme="majorHAnsi" w:hAnsiTheme="majorHAnsi"/>
        <w:sz w:val="20"/>
      </w:rPr>
      <w:t xml:space="preserve"> of </w:t>
    </w:r>
    <w:r w:rsidR="00EA2CCD">
      <w:rPr>
        <w:rFonts w:asciiTheme="majorHAnsi" w:hAnsiTheme="majorHAnsi"/>
        <w:sz w:val="20"/>
      </w:rPr>
      <w:t>1</w:t>
    </w:r>
  </w:p>
  <w:p w14:paraId="240CCF2A" w14:textId="77777777" w:rsidR="00E5554D" w:rsidRDefault="00E55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D70D" w14:textId="77777777" w:rsidR="002F4B82" w:rsidRDefault="002F4B82" w:rsidP="00E5554D">
      <w:r>
        <w:separator/>
      </w:r>
    </w:p>
  </w:footnote>
  <w:footnote w:type="continuationSeparator" w:id="0">
    <w:p w14:paraId="6C1EF7D6" w14:textId="77777777" w:rsidR="002F4B82" w:rsidRDefault="002F4B82" w:rsidP="00E5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06D8"/>
    <w:multiLevelType w:val="hybridMultilevel"/>
    <w:tmpl w:val="9BA47514"/>
    <w:lvl w:ilvl="0" w:tplc="FBFA6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5470"/>
    <w:multiLevelType w:val="hybridMultilevel"/>
    <w:tmpl w:val="3E88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4A10"/>
    <w:multiLevelType w:val="hybridMultilevel"/>
    <w:tmpl w:val="28DC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E1381"/>
    <w:multiLevelType w:val="hybridMultilevel"/>
    <w:tmpl w:val="D864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8147C"/>
    <w:multiLevelType w:val="hybridMultilevel"/>
    <w:tmpl w:val="30DCC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52"/>
    <w:rsid w:val="000001B6"/>
    <w:rsid w:val="00056D58"/>
    <w:rsid w:val="00064257"/>
    <w:rsid w:val="000702EE"/>
    <w:rsid w:val="000A1D79"/>
    <w:rsid w:val="000D5232"/>
    <w:rsid w:val="00152AEE"/>
    <w:rsid w:val="00175F54"/>
    <w:rsid w:val="00183773"/>
    <w:rsid w:val="00193B5F"/>
    <w:rsid w:val="001A5F1B"/>
    <w:rsid w:val="001F5085"/>
    <w:rsid w:val="00226BBE"/>
    <w:rsid w:val="00233F35"/>
    <w:rsid w:val="002502E6"/>
    <w:rsid w:val="00256318"/>
    <w:rsid w:val="002806BD"/>
    <w:rsid w:val="002A0679"/>
    <w:rsid w:val="002A2514"/>
    <w:rsid w:val="002B16DD"/>
    <w:rsid w:val="002E4D61"/>
    <w:rsid w:val="002E6C99"/>
    <w:rsid w:val="002F4B82"/>
    <w:rsid w:val="00317BB9"/>
    <w:rsid w:val="00322B87"/>
    <w:rsid w:val="003250A1"/>
    <w:rsid w:val="00334AFB"/>
    <w:rsid w:val="00347A5D"/>
    <w:rsid w:val="00360E37"/>
    <w:rsid w:val="00384952"/>
    <w:rsid w:val="00387CA0"/>
    <w:rsid w:val="003A2585"/>
    <w:rsid w:val="003B06D4"/>
    <w:rsid w:val="003C6717"/>
    <w:rsid w:val="004372F0"/>
    <w:rsid w:val="004376E2"/>
    <w:rsid w:val="00466E39"/>
    <w:rsid w:val="00493ACC"/>
    <w:rsid w:val="004A089C"/>
    <w:rsid w:val="004C53A5"/>
    <w:rsid w:val="004C6507"/>
    <w:rsid w:val="004E513F"/>
    <w:rsid w:val="00513BFD"/>
    <w:rsid w:val="00523BA7"/>
    <w:rsid w:val="00563628"/>
    <w:rsid w:val="005715CD"/>
    <w:rsid w:val="00587D37"/>
    <w:rsid w:val="005B4B3F"/>
    <w:rsid w:val="005C087F"/>
    <w:rsid w:val="005C4989"/>
    <w:rsid w:val="005C6520"/>
    <w:rsid w:val="005D1098"/>
    <w:rsid w:val="0060418E"/>
    <w:rsid w:val="006152B4"/>
    <w:rsid w:val="00637A66"/>
    <w:rsid w:val="006445D1"/>
    <w:rsid w:val="006577D1"/>
    <w:rsid w:val="00666001"/>
    <w:rsid w:val="00674879"/>
    <w:rsid w:val="00683A29"/>
    <w:rsid w:val="0069763A"/>
    <w:rsid w:val="00697891"/>
    <w:rsid w:val="006B02F8"/>
    <w:rsid w:val="006C44AD"/>
    <w:rsid w:val="006C5038"/>
    <w:rsid w:val="006C6AA1"/>
    <w:rsid w:val="006E4D96"/>
    <w:rsid w:val="006F3306"/>
    <w:rsid w:val="00701E47"/>
    <w:rsid w:val="007112ED"/>
    <w:rsid w:val="00716246"/>
    <w:rsid w:val="00736C06"/>
    <w:rsid w:val="0076140B"/>
    <w:rsid w:val="007879D6"/>
    <w:rsid w:val="007A6CC7"/>
    <w:rsid w:val="007C02A6"/>
    <w:rsid w:val="007D1651"/>
    <w:rsid w:val="0080332F"/>
    <w:rsid w:val="00811342"/>
    <w:rsid w:val="00814561"/>
    <w:rsid w:val="00834961"/>
    <w:rsid w:val="008437B4"/>
    <w:rsid w:val="00847DB4"/>
    <w:rsid w:val="00850216"/>
    <w:rsid w:val="0085759C"/>
    <w:rsid w:val="00860DB9"/>
    <w:rsid w:val="008860B5"/>
    <w:rsid w:val="008904B7"/>
    <w:rsid w:val="00897156"/>
    <w:rsid w:val="00897EBD"/>
    <w:rsid w:val="008D0AAB"/>
    <w:rsid w:val="008E5E52"/>
    <w:rsid w:val="008F4178"/>
    <w:rsid w:val="009143B5"/>
    <w:rsid w:val="00920A57"/>
    <w:rsid w:val="00936180"/>
    <w:rsid w:val="00945475"/>
    <w:rsid w:val="00947DCF"/>
    <w:rsid w:val="009774B3"/>
    <w:rsid w:val="009820E0"/>
    <w:rsid w:val="009D1C77"/>
    <w:rsid w:val="00A302FA"/>
    <w:rsid w:val="00A45BC0"/>
    <w:rsid w:val="00A46A92"/>
    <w:rsid w:val="00A55424"/>
    <w:rsid w:val="00A57BCC"/>
    <w:rsid w:val="00A746EE"/>
    <w:rsid w:val="00AB7021"/>
    <w:rsid w:val="00AC7DCD"/>
    <w:rsid w:val="00AD61AF"/>
    <w:rsid w:val="00B069FE"/>
    <w:rsid w:val="00B520F8"/>
    <w:rsid w:val="00B63F3C"/>
    <w:rsid w:val="00BA0330"/>
    <w:rsid w:val="00BA68F3"/>
    <w:rsid w:val="00BB0618"/>
    <w:rsid w:val="00BB6EEB"/>
    <w:rsid w:val="00BC1B64"/>
    <w:rsid w:val="00BE7055"/>
    <w:rsid w:val="00C84661"/>
    <w:rsid w:val="00C97427"/>
    <w:rsid w:val="00CA2E5F"/>
    <w:rsid w:val="00CC2EA8"/>
    <w:rsid w:val="00CC4BAD"/>
    <w:rsid w:val="00CE48D6"/>
    <w:rsid w:val="00D0565A"/>
    <w:rsid w:val="00D072BE"/>
    <w:rsid w:val="00D30D1D"/>
    <w:rsid w:val="00D44184"/>
    <w:rsid w:val="00D44226"/>
    <w:rsid w:val="00D85DD7"/>
    <w:rsid w:val="00D900A8"/>
    <w:rsid w:val="00DE56EF"/>
    <w:rsid w:val="00DF4020"/>
    <w:rsid w:val="00E01B72"/>
    <w:rsid w:val="00E4168E"/>
    <w:rsid w:val="00E52D47"/>
    <w:rsid w:val="00E5554D"/>
    <w:rsid w:val="00EA2CCD"/>
    <w:rsid w:val="00EB616A"/>
    <w:rsid w:val="00ED7B05"/>
    <w:rsid w:val="00EE5CFF"/>
    <w:rsid w:val="00F131AA"/>
    <w:rsid w:val="00F90171"/>
    <w:rsid w:val="00F969AB"/>
    <w:rsid w:val="00FC5A74"/>
    <w:rsid w:val="00FE3D00"/>
    <w:rsid w:val="00FF5F13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FE5B983"/>
  <w15:docId w15:val="{E7F4B07B-0AA3-4C92-986E-56B590FB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7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3C"/>
    <w:pPr>
      <w:ind w:left="720"/>
      <w:contextualSpacing/>
    </w:pPr>
  </w:style>
  <w:style w:type="character" w:styleId="Hyperlink">
    <w:name w:val="Hyperlink"/>
    <w:basedOn w:val="DefaultParagraphFont"/>
    <w:rsid w:val="00A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C5A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90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00A8"/>
  </w:style>
  <w:style w:type="paragraph" w:styleId="CommentSubject">
    <w:name w:val="annotation subject"/>
    <w:basedOn w:val="CommentText"/>
    <w:next w:val="CommentText"/>
    <w:link w:val="CommentSubjectChar"/>
    <w:rsid w:val="00D9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0A8"/>
    <w:rPr>
      <w:b/>
      <w:bCs/>
    </w:rPr>
  </w:style>
  <w:style w:type="paragraph" w:styleId="Header">
    <w:name w:val="header"/>
    <w:basedOn w:val="Normal"/>
    <w:link w:val="HeaderChar"/>
    <w:rsid w:val="00E5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55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4D"/>
    <w:rPr>
      <w:sz w:val="24"/>
      <w:szCs w:val="24"/>
    </w:rPr>
  </w:style>
  <w:style w:type="table" w:styleId="TableGrid">
    <w:name w:val="Table Grid"/>
    <w:basedOn w:val="TableNormal"/>
    <w:rsid w:val="004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wsr.state.mn.us/agricultural-wetland-ban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well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0218-A18B-4596-B03A-FE43372D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313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Powell</dc:creator>
  <cp:lastModifiedBy>Radel, Kane (BWSR)</cp:lastModifiedBy>
  <cp:revision>3</cp:revision>
  <cp:lastPrinted>2020-01-07T18:47:00Z</cp:lastPrinted>
  <dcterms:created xsi:type="dcterms:W3CDTF">2021-02-18T19:54:00Z</dcterms:created>
  <dcterms:modified xsi:type="dcterms:W3CDTF">2021-02-19T13:49:00Z</dcterms:modified>
</cp:coreProperties>
</file>