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19E" w:rsidRDefault="00421DF1" w:rsidP="00CD6674">
      <w:pPr>
        <w:jc w:val="center"/>
        <w:rPr>
          <w:b/>
          <w:sz w:val="28"/>
          <w:szCs w:val="28"/>
        </w:rPr>
      </w:pPr>
      <w:bookmarkStart w:id="0" w:name="_GoBack"/>
      <w:r>
        <w:rPr>
          <w:b/>
          <w:sz w:val="28"/>
          <w:szCs w:val="28"/>
        </w:rPr>
        <w:t>FY1</w:t>
      </w:r>
      <w:r w:rsidR="00C8543E">
        <w:rPr>
          <w:b/>
          <w:sz w:val="28"/>
          <w:szCs w:val="28"/>
        </w:rPr>
        <w:t>9</w:t>
      </w:r>
      <w:r w:rsidR="0032737A">
        <w:rPr>
          <w:b/>
          <w:sz w:val="28"/>
          <w:szCs w:val="28"/>
        </w:rPr>
        <w:t xml:space="preserve"> </w:t>
      </w:r>
      <w:r w:rsidR="005E22D6">
        <w:rPr>
          <w:b/>
          <w:sz w:val="28"/>
          <w:szCs w:val="28"/>
        </w:rPr>
        <w:t>Minnesota</w:t>
      </w:r>
      <w:r w:rsidR="00A87BE7" w:rsidRPr="00CD6674">
        <w:rPr>
          <w:b/>
          <w:sz w:val="28"/>
          <w:szCs w:val="28"/>
        </w:rPr>
        <w:t xml:space="preserve"> NRCS Basic Conservation </w:t>
      </w:r>
      <w:bookmarkEnd w:id="0"/>
      <w:r w:rsidR="00A87BE7" w:rsidRPr="00CD6674">
        <w:rPr>
          <w:b/>
          <w:sz w:val="28"/>
          <w:szCs w:val="28"/>
        </w:rPr>
        <w:t>Planning Course</w:t>
      </w:r>
    </w:p>
    <w:p w:rsidR="00566316" w:rsidRDefault="009A460E" w:rsidP="00CD6674">
      <w:pPr>
        <w:jc w:val="center"/>
        <w:rPr>
          <w:b/>
          <w:sz w:val="28"/>
          <w:szCs w:val="28"/>
        </w:rPr>
      </w:pPr>
      <w:r>
        <w:rPr>
          <w:b/>
          <w:sz w:val="28"/>
          <w:szCs w:val="28"/>
        </w:rPr>
        <w:t>July 3</w:t>
      </w:r>
      <w:r w:rsidR="00C8543E">
        <w:rPr>
          <w:b/>
          <w:sz w:val="28"/>
          <w:szCs w:val="28"/>
        </w:rPr>
        <w:t>0</w:t>
      </w:r>
      <w:r>
        <w:rPr>
          <w:b/>
          <w:sz w:val="28"/>
          <w:szCs w:val="28"/>
        </w:rPr>
        <w:t>-</w:t>
      </w:r>
      <w:r w:rsidR="00881B85">
        <w:rPr>
          <w:b/>
          <w:sz w:val="28"/>
          <w:szCs w:val="28"/>
        </w:rPr>
        <w:t>August</w:t>
      </w:r>
      <w:r>
        <w:rPr>
          <w:b/>
          <w:sz w:val="28"/>
          <w:szCs w:val="28"/>
        </w:rPr>
        <w:t xml:space="preserve"> </w:t>
      </w:r>
      <w:r w:rsidR="00C8543E">
        <w:rPr>
          <w:b/>
          <w:sz w:val="28"/>
          <w:szCs w:val="28"/>
        </w:rPr>
        <w:t>2</w:t>
      </w:r>
      <w:r w:rsidR="00881B85">
        <w:rPr>
          <w:b/>
          <w:sz w:val="28"/>
          <w:szCs w:val="28"/>
        </w:rPr>
        <w:t>, 201</w:t>
      </w:r>
      <w:r w:rsidR="00C8543E">
        <w:rPr>
          <w:b/>
          <w:sz w:val="28"/>
          <w:szCs w:val="28"/>
        </w:rPr>
        <w:t>9</w:t>
      </w:r>
      <w:r w:rsidR="00016F83">
        <w:rPr>
          <w:b/>
          <w:sz w:val="28"/>
          <w:szCs w:val="28"/>
        </w:rPr>
        <w:t xml:space="preserve">, </w:t>
      </w:r>
      <w:r w:rsidR="00C8543E">
        <w:rPr>
          <w:b/>
          <w:sz w:val="28"/>
          <w:szCs w:val="28"/>
        </w:rPr>
        <w:t>Morris</w:t>
      </w:r>
      <w:r w:rsidR="006B2BC4">
        <w:rPr>
          <w:b/>
          <w:sz w:val="28"/>
          <w:szCs w:val="28"/>
        </w:rPr>
        <w:t xml:space="preserve">, MN  </w:t>
      </w:r>
    </w:p>
    <w:p w:rsidR="00583142" w:rsidRPr="00CD6674" w:rsidRDefault="00583142" w:rsidP="00CD6674">
      <w:pPr>
        <w:jc w:val="center"/>
        <w:rPr>
          <w:b/>
          <w:sz w:val="28"/>
          <w:szCs w:val="28"/>
        </w:rPr>
      </w:pPr>
      <w:r>
        <w:rPr>
          <w:b/>
          <w:sz w:val="28"/>
          <w:szCs w:val="28"/>
        </w:rPr>
        <w:t>Overview and Schedule</w:t>
      </w:r>
    </w:p>
    <w:p w:rsidR="00A87BE7" w:rsidRDefault="00A87BE7"/>
    <w:p w:rsidR="00A87BE7" w:rsidRDefault="00A87BE7" w:rsidP="0051057E">
      <w:r w:rsidRPr="00DF0DB7">
        <w:rPr>
          <w:b/>
        </w:rPr>
        <w:t>Purpose</w:t>
      </w:r>
      <w:r w:rsidR="00E9320A">
        <w:rPr>
          <w:b/>
        </w:rPr>
        <w:t>/Objectives</w:t>
      </w:r>
      <w:r w:rsidRPr="00DF0DB7">
        <w:rPr>
          <w:b/>
        </w:rPr>
        <w:t>:</w:t>
      </w:r>
      <w:r w:rsidR="00CD6674" w:rsidRPr="00DF0DB7">
        <w:rPr>
          <w:b/>
        </w:rPr>
        <w:t xml:space="preserve"> </w:t>
      </w:r>
      <w:r w:rsidR="00CD6674">
        <w:t>Agency direction on conservation planning focuses on assisting clients in deve</w:t>
      </w:r>
      <w:r w:rsidR="00582F5E">
        <w:t xml:space="preserve">loping </w:t>
      </w:r>
      <w:r w:rsidR="00CD6674">
        <w:t xml:space="preserve">conservation plans </w:t>
      </w:r>
      <w:r w:rsidR="00582F5E">
        <w:t xml:space="preserve">that </w:t>
      </w:r>
      <w:r w:rsidR="00CD6674">
        <w:t>consider all of the resources (soil, water, air</w:t>
      </w:r>
      <w:r w:rsidR="00582F5E">
        <w:t xml:space="preserve">, plants, animals, and energy) and </w:t>
      </w:r>
      <w:r w:rsidR="00CD6674">
        <w:t xml:space="preserve">human concerns (social and economic).  This course supports </w:t>
      </w:r>
      <w:r w:rsidR="000526B4">
        <w:t>this</w:t>
      </w:r>
      <w:r w:rsidR="00CD6674">
        <w:t xml:space="preserve"> direction and is based on current conservation planning policy, the procedures and guidelines in the National Planning Procedures Handbook (NPPH), </w:t>
      </w:r>
      <w:r w:rsidR="00EC4A34">
        <w:t xml:space="preserve">and </w:t>
      </w:r>
      <w:r w:rsidR="00CD6674">
        <w:t>the supporting technology and tools to carry out the planning proc</w:t>
      </w:r>
      <w:r w:rsidR="00EC4A34">
        <w:t>ess</w:t>
      </w:r>
      <w:r w:rsidR="00CD6674">
        <w:t>.</w:t>
      </w:r>
      <w:r w:rsidR="00E9320A">
        <w:t xml:space="preserve">  Course objectives include introduction of basic conservation planning principles, tools used to carry out the planning process, and where to find additional resources.  Many of the topics presented will offer a brief introduc</w:t>
      </w:r>
      <w:r w:rsidR="000526B4">
        <w:t>tion to the underlying material.  A</w:t>
      </w:r>
      <w:r w:rsidR="00E9320A">
        <w:t xml:space="preserve">dditional supplemental courses </w:t>
      </w:r>
      <w:r w:rsidR="005E22D6">
        <w:t>and demonstrated technical knowledge is</w:t>
      </w:r>
      <w:r w:rsidR="00E9320A">
        <w:t xml:space="preserve"> required to fulfill the </w:t>
      </w:r>
      <w:r w:rsidR="008A4DEF">
        <w:t>requirements to be a</w:t>
      </w:r>
      <w:r w:rsidR="00E9320A">
        <w:t xml:space="preserve"> certified conservation planner.</w:t>
      </w:r>
    </w:p>
    <w:p w:rsidR="00E9320A" w:rsidRDefault="00E9320A" w:rsidP="0051057E"/>
    <w:p w:rsidR="00A87BE7" w:rsidRDefault="00A87BE7" w:rsidP="0051057E">
      <w:r w:rsidRPr="00DF0DB7">
        <w:rPr>
          <w:b/>
        </w:rPr>
        <w:t>Target Audience:</w:t>
      </w:r>
      <w:r w:rsidR="00CD6674">
        <w:t xml:space="preserve"> </w:t>
      </w:r>
      <w:r w:rsidR="003576D3">
        <w:t xml:space="preserve">The target audience for this course is </w:t>
      </w:r>
      <w:r w:rsidR="00CD6674">
        <w:t xml:space="preserve">NRCS employees </w:t>
      </w:r>
      <w:r w:rsidR="00F2237E">
        <w:t xml:space="preserve">and conservation professionals </w:t>
      </w:r>
      <w:r w:rsidR="00CD6674">
        <w:t xml:space="preserve">who </w:t>
      </w:r>
      <w:r w:rsidR="00CD47A9">
        <w:t>are new to the planning process</w:t>
      </w:r>
      <w:r w:rsidR="003576D3">
        <w:t xml:space="preserve"> and whose primary duties are</w:t>
      </w:r>
      <w:r w:rsidR="00CD47A9">
        <w:t xml:space="preserve"> </w:t>
      </w:r>
      <w:r w:rsidR="00CD6674">
        <w:t>provid</w:t>
      </w:r>
      <w:r w:rsidR="00CD47A9">
        <w:t xml:space="preserve">ing </w:t>
      </w:r>
      <w:r w:rsidR="00CD6674">
        <w:t>conservation planning assistance to clients.  Others may include supervisors of conservation planners, conservation plan</w:t>
      </w:r>
      <w:r w:rsidR="003576D3">
        <w:t>ning support personnel</w:t>
      </w:r>
      <w:r w:rsidR="00CD6674">
        <w:t>, and conservation partnership employees.</w:t>
      </w:r>
    </w:p>
    <w:p w:rsidR="00A87BE7" w:rsidRDefault="00A87BE7" w:rsidP="0051057E"/>
    <w:p w:rsidR="00DA2981" w:rsidRDefault="00DA2981" w:rsidP="0051057E">
      <w:r w:rsidRPr="00B923A7">
        <w:rPr>
          <w:b/>
        </w:rPr>
        <w:t>Class Materials Provided:</w:t>
      </w:r>
      <w:r>
        <w:t xml:space="preserve"> Instructors shown on the course agenda will be responsible for providing materials to the course organizer one week prior to the start of the course.  Materials will be placed in a 3-ring binder for each student to reference throughout the course.  References may include copies of presentations, forms, fact sheets, publications, or other materials that may be useful for the students to have.  </w:t>
      </w:r>
    </w:p>
    <w:p w:rsidR="00DA2981" w:rsidRDefault="00DA2981" w:rsidP="0051057E"/>
    <w:p w:rsidR="00DA2981" w:rsidRDefault="00DA2981" w:rsidP="0051057E">
      <w:r w:rsidRPr="00EC566D">
        <w:rPr>
          <w:b/>
        </w:rPr>
        <w:t>Exams:</w:t>
      </w:r>
      <w:r>
        <w:rPr>
          <w:b/>
        </w:rPr>
        <w:t xml:space="preserve"> </w:t>
      </w:r>
      <w:r>
        <w:t xml:space="preserve">A </w:t>
      </w:r>
      <w:r w:rsidRPr="00B75FBB">
        <w:t>pre-exam</w:t>
      </w:r>
      <w:r>
        <w:t xml:space="preserve"> will be given to the class to gather pre-course levels of knowledge from the students.  At the end of the class, a </w:t>
      </w:r>
      <w:r w:rsidRPr="00B75FBB">
        <w:t>post-exam</w:t>
      </w:r>
      <w:r>
        <w:t xml:space="preserve"> will be given to determine level of knowledge after completion of the course.  A passing grade of 70% will be required.  Those not passing the course will be provided follow-up training by the area ARC before a course completion certificate will be granted.</w:t>
      </w:r>
    </w:p>
    <w:p w:rsidR="00DA2981" w:rsidRPr="00EC566D" w:rsidRDefault="00DA2981" w:rsidP="00DA2981"/>
    <w:p w:rsidR="00DA2981" w:rsidRPr="00127154" w:rsidRDefault="00DA2981" w:rsidP="00DA12C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jc w:val="center"/>
        <w:rPr>
          <w:b/>
        </w:rPr>
      </w:pPr>
      <w:r>
        <w:rPr>
          <w:b/>
        </w:rPr>
        <w:lastRenderedPageBreak/>
        <w:t>Prerequisites</w:t>
      </w:r>
    </w:p>
    <w:p w:rsidR="00DA2981" w:rsidRDefault="000F3AB7">
      <w:pPr>
        <w:rPr>
          <w:b/>
          <w:i/>
        </w:rPr>
      </w:pPr>
      <w:r>
        <w:rPr>
          <w:b/>
          <w:i/>
        </w:rPr>
        <w:t xml:space="preserve">Please note: </w:t>
      </w:r>
      <w:r w:rsidRPr="00277129">
        <w:rPr>
          <w:b/>
          <w:i/>
        </w:rPr>
        <w:t>It is recommended that individuals have one year of work experience in conservation discipl</w:t>
      </w:r>
      <w:r>
        <w:rPr>
          <w:b/>
          <w:i/>
        </w:rPr>
        <w:t>i</w:t>
      </w:r>
      <w:r w:rsidRPr="00277129">
        <w:rPr>
          <w:b/>
          <w:i/>
        </w:rPr>
        <w:t>nes prior to attending.</w:t>
      </w:r>
    </w:p>
    <w:p w:rsidR="000F3AB7" w:rsidRDefault="000F3AB7"/>
    <w:p w:rsidR="00DF0DB7" w:rsidRPr="009A460E" w:rsidRDefault="00DA2981" w:rsidP="0051057E">
      <w:pPr>
        <w:rPr>
          <w:b/>
          <w:i/>
        </w:rPr>
      </w:pPr>
      <w:r>
        <w:rPr>
          <w:b/>
        </w:rPr>
        <w:t>Prer</w:t>
      </w:r>
      <w:r w:rsidR="00A87BE7" w:rsidRPr="00DF0DB7">
        <w:rPr>
          <w:b/>
        </w:rPr>
        <w:t>equisites:</w:t>
      </w:r>
      <w:r w:rsidR="00DF0DB7">
        <w:rPr>
          <w:b/>
        </w:rPr>
        <w:t xml:space="preserve">  </w:t>
      </w:r>
      <w:r w:rsidR="00DF0DB7">
        <w:t xml:space="preserve">Pre-requisites are required to be completed before attending the </w:t>
      </w:r>
      <w:r w:rsidR="005E22D6">
        <w:t xml:space="preserve">Minnesota </w:t>
      </w:r>
      <w:r w:rsidR="00DF0DB7">
        <w:t xml:space="preserve">Basic Conservation Planning Course. </w:t>
      </w:r>
      <w:r w:rsidR="00CD47A9">
        <w:t xml:space="preserve">Documentation of completing the pre-requisites must be obtained and </w:t>
      </w:r>
      <w:r w:rsidR="00450523">
        <w:t xml:space="preserve">submitted </w:t>
      </w:r>
      <w:r w:rsidR="005E22D6">
        <w:t xml:space="preserve">to the Area Resource Conservationist </w:t>
      </w:r>
      <w:r w:rsidR="00CD47A9">
        <w:t xml:space="preserve">prior to attending the course. </w:t>
      </w:r>
      <w:r w:rsidR="00093B9C">
        <w:t xml:space="preserve">Technical Service Providers must submit documentation to the MN State TSP Coordinator prior to attending the course.  </w:t>
      </w:r>
      <w:r w:rsidR="00CD47A9">
        <w:t>Documentation may include a course certificate, email, or written statement from the instructor or supervisor</w:t>
      </w:r>
      <w:r w:rsidR="00DF0DB7">
        <w:t xml:space="preserve"> that verifies the </w:t>
      </w:r>
      <w:r w:rsidR="003576D3">
        <w:t xml:space="preserve">completion of the </w:t>
      </w:r>
      <w:r w:rsidR="005E22D6">
        <w:t>prerequisite</w:t>
      </w:r>
      <w:r w:rsidR="003576D3">
        <w:t xml:space="preserve"> by the student</w:t>
      </w:r>
      <w:r w:rsidR="00CD47A9">
        <w:t>.</w:t>
      </w:r>
      <w:r w:rsidR="008A4DEF">
        <w:t xml:space="preserve">  </w:t>
      </w:r>
    </w:p>
    <w:p w:rsidR="00DF0DB7" w:rsidRDefault="00DF0DB7" w:rsidP="0051057E"/>
    <w:p w:rsidR="005E22D6" w:rsidRDefault="00127154" w:rsidP="0051057E">
      <w:r w:rsidRPr="0051057E">
        <w:rPr>
          <w:u w:val="single"/>
        </w:rPr>
        <w:t>Ag</w:t>
      </w:r>
      <w:r w:rsidR="00F2237E" w:rsidRPr="0051057E">
        <w:rPr>
          <w:u w:val="single"/>
        </w:rPr>
        <w:t>-</w:t>
      </w:r>
      <w:r w:rsidRPr="0051057E">
        <w:rPr>
          <w:u w:val="single"/>
        </w:rPr>
        <w:t>Learn Courses</w:t>
      </w:r>
      <w:r w:rsidR="00B46CFF">
        <w:rPr>
          <w:u w:val="single"/>
        </w:rPr>
        <w:t>:</w:t>
      </w:r>
      <w:r w:rsidR="008A4DEF">
        <w:t xml:space="preserve"> </w:t>
      </w:r>
      <w:r w:rsidRPr="008A4DEF">
        <w:t>(</w:t>
      </w:r>
      <w:hyperlink r:id="rId8" w:history="1">
        <w:r w:rsidRPr="008A4DEF">
          <w:rPr>
            <w:rStyle w:val="Hyperlink"/>
          </w:rPr>
          <w:t>http://www.aglearn.usda.gov/</w:t>
        </w:r>
      </w:hyperlink>
      <w:r w:rsidRPr="008A4DEF">
        <w:t>)</w:t>
      </w:r>
      <w:r w:rsidR="00DF0DB7" w:rsidRPr="008A4DEF">
        <w:t>.</w:t>
      </w:r>
      <w:r w:rsidR="00DF0DB7">
        <w:t xml:space="preserve">  After logging in to Ag</w:t>
      </w:r>
      <w:r w:rsidR="00F2237E">
        <w:t>-</w:t>
      </w:r>
      <w:r w:rsidR="00DF0DB7">
        <w:t>Learn, enter the course number in the search window to locate the course:</w:t>
      </w:r>
    </w:p>
    <w:p w:rsidR="00EC4A34" w:rsidRDefault="00EC4A34">
      <w:pPr>
        <w:pStyle w:val="ListParagraph"/>
        <w:numPr>
          <w:ilvl w:val="0"/>
          <w:numId w:val="1"/>
        </w:numPr>
      </w:pPr>
      <w:r>
        <w:t xml:space="preserve">Conservation Planning, Part 1  (NRCS-NEDC-000019) </w:t>
      </w:r>
    </w:p>
    <w:p w:rsidR="00DF0DB7" w:rsidRDefault="00EC4A34">
      <w:pPr>
        <w:pStyle w:val="ListParagraph"/>
        <w:numPr>
          <w:ilvl w:val="0"/>
          <w:numId w:val="1"/>
        </w:numPr>
      </w:pPr>
      <w:r>
        <w:t>Introduction to the Field Office Technical Guide (NRCS-NEDC-000149)</w:t>
      </w:r>
    </w:p>
    <w:p w:rsidR="00025D1C" w:rsidRDefault="00025D1C">
      <w:pPr>
        <w:pStyle w:val="ListParagraph"/>
        <w:numPr>
          <w:ilvl w:val="0"/>
          <w:numId w:val="1"/>
        </w:numPr>
      </w:pPr>
      <w:r>
        <w:t>NRCS Cultural Resources Modules 1-5</w:t>
      </w:r>
      <w:r w:rsidR="0023108F">
        <w:t xml:space="preserve"> (NRCS-NEDC-000141)</w:t>
      </w:r>
    </w:p>
    <w:p w:rsidR="006A4AC1" w:rsidRDefault="006A4AC1" w:rsidP="0051057E">
      <w:pPr>
        <w:rPr>
          <w:u w:val="single"/>
        </w:rPr>
      </w:pPr>
    </w:p>
    <w:p w:rsidR="00B46CFF" w:rsidRPr="0051057E" w:rsidRDefault="002A250E" w:rsidP="0051057E">
      <w:pPr>
        <w:rPr>
          <w:u w:val="single"/>
        </w:rPr>
      </w:pPr>
      <w:r w:rsidRPr="0051057E">
        <w:rPr>
          <w:u w:val="single"/>
        </w:rPr>
        <w:t>ENTSC Science &amp; Training Library Course</w:t>
      </w:r>
      <w:r w:rsidR="00B46CFF" w:rsidRPr="0051057E">
        <w:rPr>
          <w:u w:val="single"/>
        </w:rPr>
        <w:t>s</w:t>
      </w:r>
      <w:r w:rsidRPr="0051057E">
        <w:rPr>
          <w:u w:val="single"/>
        </w:rPr>
        <w:t xml:space="preserve">:  </w:t>
      </w:r>
    </w:p>
    <w:p w:rsidR="002A250E" w:rsidRDefault="002A250E">
      <w:pPr>
        <w:pStyle w:val="ListParagraph"/>
        <w:numPr>
          <w:ilvl w:val="0"/>
          <w:numId w:val="1"/>
        </w:numPr>
      </w:pPr>
      <w:r>
        <w:t xml:space="preserve">Primer on NRCS Environmental Compliance    </w:t>
      </w:r>
      <w:hyperlink r:id="rId9" w:history="1">
        <w:r w:rsidRPr="005F5D10">
          <w:rPr>
            <w:rStyle w:val="Hyperlink"/>
          </w:rPr>
          <w:t>http://www.conservationwebinars.net/webinars/primer-on-nrcs-environmental-compliance/</w:t>
        </w:r>
      </w:hyperlink>
    </w:p>
    <w:p w:rsidR="002A250E" w:rsidRDefault="002A250E" w:rsidP="002A250E">
      <w:pPr>
        <w:pStyle w:val="ListParagraph"/>
        <w:numPr>
          <w:ilvl w:val="0"/>
          <w:numId w:val="1"/>
        </w:numPr>
      </w:pPr>
      <w:r>
        <w:t xml:space="preserve">Environmental Evaluation Series No. 2:  </w:t>
      </w:r>
      <w:r w:rsidRPr="005E22D6">
        <w:t>Documenting the Environmental Evaluation on the NRCS CPA-52 Environmental Evaluation Worksheet</w:t>
      </w:r>
      <w:r>
        <w:t xml:space="preserve">  </w:t>
      </w:r>
    </w:p>
    <w:p w:rsidR="00B46CFF" w:rsidRDefault="004B1295" w:rsidP="0051057E">
      <w:pPr>
        <w:pStyle w:val="ListParagraph"/>
      </w:pPr>
      <w:hyperlink r:id="rId10" w:history="1">
        <w:r w:rsidR="002A250E" w:rsidRPr="0024764F">
          <w:rPr>
            <w:rStyle w:val="Hyperlink"/>
          </w:rPr>
          <w:t>http://www.conservationwebinars.net/webinars/documenting-the-environmental-evaluation-on-the-nrcs-cpa52-environmental-evaluation-worksheet/</w:t>
        </w:r>
      </w:hyperlink>
      <w:r w:rsidR="00B46CFF" w:rsidRPr="00B46CFF">
        <w:t xml:space="preserve"> </w:t>
      </w:r>
    </w:p>
    <w:p w:rsidR="006A4AC1" w:rsidRDefault="006A4AC1" w:rsidP="00B46CFF">
      <w:pPr>
        <w:rPr>
          <w:rFonts w:asciiTheme="minorHAnsi" w:hAnsiTheme="minorHAnsi"/>
          <w:u w:val="single"/>
        </w:rPr>
      </w:pPr>
    </w:p>
    <w:p w:rsidR="00B46CFF" w:rsidRPr="0051057E" w:rsidRDefault="00B46CFF" w:rsidP="00B46CFF">
      <w:pPr>
        <w:rPr>
          <w:u w:val="single"/>
        </w:rPr>
      </w:pPr>
      <w:r w:rsidRPr="0051057E">
        <w:rPr>
          <w:rFonts w:asciiTheme="minorHAnsi" w:hAnsiTheme="minorHAnsi"/>
          <w:u w:val="single"/>
        </w:rPr>
        <w:t>Pre-recorded webinars</w:t>
      </w:r>
      <w:r w:rsidRPr="00B46CFF">
        <w:rPr>
          <w:rFonts w:asciiTheme="minorHAnsi" w:hAnsiTheme="minorHAnsi"/>
        </w:rPr>
        <w:t xml:space="preserve">:  </w:t>
      </w:r>
      <w:r w:rsidRPr="0051057E">
        <w:rPr>
          <w:rFonts w:asciiTheme="minorHAnsi" w:hAnsiTheme="minorHAnsi"/>
        </w:rPr>
        <w:t xml:space="preserve"> View the two technical specialist-led conservation planning webinars and one cultural resources webinar</w:t>
      </w:r>
      <w:r w:rsidR="006432D9">
        <w:rPr>
          <w:rFonts w:asciiTheme="minorHAnsi" w:hAnsiTheme="minorHAnsi"/>
        </w:rPr>
        <w:t xml:space="preserve"> at the following links:</w:t>
      </w:r>
    </w:p>
    <w:p w:rsidR="00B46CFF" w:rsidRPr="009C6510" w:rsidRDefault="00B46CFF" w:rsidP="0051057E">
      <w:pPr>
        <w:pStyle w:val="ListParagraph"/>
        <w:numPr>
          <w:ilvl w:val="0"/>
          <w:numId w:val="1"/>
        </w:numPr>
        <w:rPr>
          <w:rFonts w:asciiTheme="minorHAnsi" w:hAnsiTheme="minorHAnsi"/>
        </w:rPr>
      </w:pPr>
      <w:r>
        <w:t xml:space="preserve">Conservation planning course webinar #1: </w:t>
      </w:r>
      <w:hyperlink r:id="rId11" w:history="1">
        <w:r>
          <w:rPr>
            <w:rStyle w:val="Hyperlink"/>
          </w:rPr>
          <w:t>https://www.screencast.com/t/7Gm1V3hiyh</w:t>
        </w:r>
      </w:hyperlink>
    </w:p>
    <w:p w:rsidR="00B46CFF" w:rsidRPr="006A4AC1" w:rsidRDefault="00B46CFF">
      <w:pPr>
        <w:pStyle w:val="ListParagraph"/>
        <w:numPr>
          <w:ilvl w:val="0"/>
          <w:numId w:val="1"/>
        </w:numPr>
        <w:rPr>
          <w:rFonts w:asciiTheme="minorHAnsi" w:hAnsiTheme="minorHAnsi"/>
        </w:rPr>
      </w:pPr>
      <w:r>
        <w:t xml:space="preserve"> Conservation planning course webinar #2: </w:t>
      </w:r>
      <w:hyperlink r:id="rId12" w:history="1">
        <w:r>
          <w:rPr>
            <w:rStyle w:val="Hyperlink"/>
          </w:rPr>
          <w:t>https://www.screencast.com/t/TgnfRVgV</w:t>
        </w:r>
      </w:hyperlink>
    </w:p>
    <w:p w:rsidR="00B46CFF" w:rsidRDefault="00B46CFF" w:rsidP="00B46CFF">
      <w:pPr>
        <w:rPr>
          <w:u w:val="single"/>
        </w:rPr>
      </w:pPr>
    </w:p>
    <w:p w:rsidR="00B46CFF" w:rsidRPr="0051057E" w:rsidRDefault="00B46CFF" w:rsidP="00B46CFF">
      <w:pPr>
        <w:rPr>
          <w:i/>
        </w:rPr>
      </w:pPr>
      <w:r w:rsidRPr="0051057E">
        <w:rPr>
          <w:i/>
        </w:rPr>
        <w:t>Instructi</w:t>
      </w:r>
      <w:r>
        <w:rPr>
          <w:i/>
        </w:rPr>
        <w:t xml:space="preserve">ons for recording participation </w:t>
      </w:r>
      <w:r w:rsidR="002A096D">
        <w:rPr>
          <w:i/>
        </w:rPr>
        <w:t>in the webinars</w:t>
      </w:r>
      <w:r>
        <w:rPr>
          <w:i/>
        </w:rPr>
        <w:t>:</w:t>
      </w:r>
    </w:p>
    <w:p w:rsidR="00B46CFF" w:rsidRDefault="00B46CFF" w:rsidP="00B46CFF">
      <w:r>
        <w:lastRenderedPageBreak/>
        <w:t>After the last speaker stops speaking at the end of the webinar, click on the “Record Participation” button. Follow the prompts on the screens to insert your:</w:t>
      </w:r>
    </w:p>
    <w:p w:rsidR="00B46CFF" w:rsidRDefault="00B46CFF" w:rsidP="0051057E">
      <w:pPr>
        <w:numPr>
          <w:ilvl w:val="0"/>
          <w:numId w:val="57"/>
        </w:numPr>
        <w:rPr>
          <w:rFonts w:eastAsia="Times New Roman"/>
        </w:rPr>
      </w:pPr>
      <w:r>
        <w:rPr>
          <w:rFonts w:eastAsia="Times New Roman"/>
        </w:rPr>
        <w:t>Full name</w:t>
      </w:r>
    </w:p>
    <w:p w:rsidR="00B46CFF" w:rsidRDefault="00B46CFF" w:rsidP="0051057E">
      <w:pPr>
        <w:numPr>
          <w:ilvl w:val="0"/>
          <w:numId w:val="57"/>
        </w:numPr>
        <w:rPr>
          <w:rFonts w:eastAsia="Times New Roman"/>
        </w:rPr>
      </w:pPr>
      <w:r>
        <w:rPr>
          <w:rFonts w:eastAsia="Times New Roman"/>
        </w:rPr>
        <w:t>Organization</w:t>
      </w:r>
    </w:p>
    <w:p w:rsidR="00B46CFF" w:rsidRDefault="00B46CFF" w:rsidP="0051057E">
      <w:pPr>
        <w:numPr>
          <w:ilvl w:val="0"/>
          <w:numId w:val="57"/>
        </w:numPr>
        <w:rPr>
          <w:rFonts w:eastAsia="Times New Roman"/>
        </w:rPr>
      </w:pPr>
      <w:r>
        <w:rPr>
          <w:rFonts w:eastAsia="Times New Roman"/>
        </w:rPr>
        <w:t>Office location</w:t>
      </w:r>
    </w:p>
    <w:p w:rsidR="00B46CFF" w:rsidRDefault="00B46CFF" w:rsidP="0051057E">
      <w:pPr>
        <w:numPr>
          <w:ilvl w:val="0"/>
          <w:numId w:val="57"/>
        </w:numPr>
        <w:rPr>
          <w:rFonts w:eastAsia="Times New Roman"/>
        </w:rPr>
      </w:pPr>
      <w:r>
        <w:rPr>
          <w:rFonts w:eastAsia="Times New Roman"/>
        </w:rPr>
        <w:t>Affirmation that you watched this recorded webinar in its entirety</w:t>
      </w:r>
    </w:p>
    <w:p w:rsidR="00B46CFF" w:rsidRDefault="00B46CFF" w:rsidP="00B46CFF">
      <w:r>
        <w:t>Then click “Submit answers” to receive credit for viewing this webinar.</w:t>
      </w:r>
    </w:p>
    <w:p w:rsidR="00016F83" w:rsidRDefault="00BE02D8" w:rsidP="0051057E">
      <w:pPr>
        <w:pStyle w:val="ListParagraph"/>
      </w:pPr>
      <w:r>
        <w:tab/>
      </w:r>
    </w:p>
    <w:p w:rsidR="00127154" w:rsidRPr="00CA1F6D" w:rsidRDefault="00CD47A9" w:rsidP="0051057E">
      <w:pPr>
        <w:rPr>
          <w:u w:val="single"/>
        </w:rPr>
      </w:pPr>
      <w:r w:rsidRPr="00CA1F6D">
        <w:rPr>
          <w:u w:val="single"/>
        </w:rPr>
        <w:t>Other Pre-R</w:t>
      </w:r>
      <w:r w:rsidR="00127154" w:rsidRPr="00CA1F6D">
        <w:rPr>
          <w:u w:val="single"/>
        </w:rPr>
        <w:t>equisites</w:t>
      </w:r>
      <w:r w:rsidR="00016F83">
        <w:rPr>
          <w:u w:val="single"/>
        </w:rPr>
        <w:t>:</w:t>
      </w:r>
    </w:p>
    <w:p w:rsidR="005E22D6" w:rsidRDefault="0047369E" w:rsidP="0051057E">
      <w:pPr>
        <w:pStyle w:val="ListParagraph"/>
        <w:numPr>
          <w:ilvl w:val="0"/>
          <w:numId w:val="1"/>
        </w:numPr>
      </w:pPr>
      <w:r w:rsidRPr="0047369E">
        <w:t>Knowledge of NRCS Field Office Technical Guide practice standards and specifications for common conservation practices identified as being important in their geographic location.</w:t>
      </w:r>
    </w:p>
    <w:p w:rsidR="0047369E" w:rsidRDefault="0047369E" w:rsidP="0051057E">
      <w:pPr>
        <w:pStyle w:val="ListParagraph"/>
        <w:numPr>
          <w:ilvl w:val="0"/>
          <w:numId w:val="1"/>
        </w:numPr>
      </w:pPr>
      <w:r>
        <w:t xml:space="preserve">Basic skills in the following: </w:t>
      </w:r>
    </w:p>
    <w:tbl>
      <w:tblPr>
        <w:tblStyle w:val="TableGrid"/>
        <w:tblW w:w="0" w:type="auto"/>
        <w:tblLook w:val="04A0" w:firstRow="1" w:lastRow="0" w:firstColumn="1" w:lastColumn="0" w:noHBand="0" w:noVBand="1"/>
      </w:tblPr>
      <w:tblGrid>
        <w:gridCol w:w="5845"/>
        <w:gridCol w:w="3505"/>
      </w:tblGrid>
      <w:tr w:rsidR="0047369E" w:rsidRPr="001B6CEB" w:rsidTr="00DA12C0">
        <w:tc>
          <w:tcPr>
            <w:tcW w:w="9350" w:type="dxa"/>
            <w:gridSpan w:val="2"/>
            <w:shd w:val="clear" w:color="auto" w:fill="FFF2CC" w:themeFill="accent4" w:themeFillTint="33"/>
          </w:tcPr>
          <w:p w:rsidR="0047369E" w:rsidRPr="001B6CEB" w:rsidRDefault="0047369E" w:rsidP="0047369E">
            <w:pPr>
              <w:jc w:val="center"/>
              <w:rPr>
                <w:rFonts w:asciiTheme="minorHAnsi" w:hAnsiTheme="minorHAnsi"/>
                <w:b/>
              </w:rPr>
            </w:pPr>
            <w:r w:rsidRPr="0047369E">
              <w:rPr>
                <w:rFonts w:asciiTheme="minorHAnsi" w:hAnsiTheme="minorHAnsi"/>
                <w:b/>
              </w:rPr>
              <w:t>Skills</w:t>
            </w:r>
            <w:r>
              <w:rPr>
                <w:rFonts w:asciiTheme="minorHAnsi" w:hAnsiTheme="minorHAnsi"/>
                <w:b/>
              </w:rPr>
              <w:t xml:space="preserve"> and Abilities</w:t>
            </w:r>
          </w:p>
        </w:tc>
      </w:tr>
      <w:tr w:rsidR="001B6CEB" w:rsidRPr="001B6CEB" w:rsidTr="0051057E">
        <w:tc>
          <w:tcPr>
            <w:tcW w:w="5845" w:type="dxa"/>
          </w:tcPr>
          <w:p w:rsidR="001B6CEB" w:rsidRPr="001B6CEB" w:rsidRDefault="001B6CEB" w:rsidP="001B6CEB">
            <w:pPr>
              <w:rPr>
                <w:rFonts w:asciiTheme="minorHAnsi" w:hAnsiTheme="minorHAnsi"/>
              </w:rPr>
            </w:pPr>
            <w:r w:rsidRPr="001B6CEB">
              <w:rPr>
                <w:rFonts w:asciiTheme="minorHAnsi" w:hAnsiTheme="minorHAnsi"/>
              </w:rPr>
              <w:t>Pace count to measure distance</w:t>
            </w:r>
          </w:p>
        </w:tc>
        <w:tc>
          <w:tcPr>
            <w:tcW w:w="3505" w:type="dxa"/>
          </w:tcPr>
          <w:p w:rsidR="001B6CEB" w:rsidRPr="001B6CEB" w:rsidRDefault="0047369E" w:rsidP="001B6CEB">
            <w:pPr>
              <w:rPr>
                <w:rFonts w:asciiTheme="minorHAnsi" w:hAnsiTheme="minorHAnsi"/>
              </w:rPr>
            </w:pPr>
            <w:r>
              <w:rPr>
                <w:rFonts w:asciiTheme="minorHAnsi" w:hAnsiTheme="minorHAnsi"/>
              </w:rPr>
              <w:t>Independently Apply</w:t>
            </w:r>
          </w:p>
        </w:tc>
      </w:tr>
      <w:tr w:rsidR="001B6CEB" w:rsidRPr="001B6CEB" w:rsidTr="0051057E">
        <w:tc>
          <w:tcPr>
            <w:tcW w:w="5845" w:type="dxa"/>
          </w:tcPr>
          <w:p w:rsidR="001B6CEB" w:rsidRPr="001B6CEB" w:rsidRDefault="001B6CEB" w:rsidP="001B6CEB">
            <w:pPr>
              <w:rPr>
                <w:rFonts w:asciiTheme="minorHAnsi" w:hAnsiTheme="minorHAnsi"/>
              </w:rPr>
            </w:pPr>
            <w:r w:rsidRPr="001B6CEB">
              <w:rPr>
                <w:rFonts w:asciiTheme="minorHAnsi" w:hAnsiTheme="minorHAnsi"/>
              </w:rPr>
              <w:t>Slope Measurement using a Clinometer</w:t>
            </w:r>
          </w:p>
        </w:tc>
        <w:tc>
          <w:tcPr>
            <w:tcW w:w="3505" w:type="dxa"/>
          </w:tcPr>
          <w:p w:rsidR="001B6CEB" w:rsidRPr="001B6CEB" w:rsidRDefault="0047369E" w:rsidP="001B6CEB">
            <w:pPr>
              <w:rPr>
                <w:rFonts w:asciiTheme="minorHAnsi" w:hAnsiTheme="minorHAnsi"/>
              </w:rPr>
            </w:pPr>
            <w:r>
              <w:rPr>
                <w:rFonts w:asciiTheme="minorHAnsi" w:hAnsiTheme="minorHAnsi"/>
              </w:rPr>
              <w:t>Independently Apply</w:t>
            </w:r>
          </w:p>
        </w:tc>
      </w:tr>
      <w:tr w:rsidR="001B6CEB" w:rsidRPr="001B6CEB" w:rsidTr="0051057E">
        <w:tc>
          <w:tcPr>
            <w:tcW w:w="5845" w:type="dxa"/>
          </w:tcPr>
          <w:p w:rsidR="001B6CEB" w:rsidRPr="001B6CEB" w:rsidRDefault="001B6CEB" w:rsidP="001B6CEB">
            <w:pPr>
              <w:rPr>
                <w:rFonts w:asciiTheme="minorHAnsi" w:hAnsiTheme="minorHAnsi"/>
              </w:rPr>
            </w:pPr>
            <w:r w:rsidRPr="001B6CEB">
              <w:rPr>
                <w:rFonts w:asciiTheme="minorHAnsi" w:hAnsiTheme="minorHAnsi"/>
              </w:rPr>
              <w:t>Determining the Most Limiting Area of Significant Extent</w:t>
            </w:r>
            <w:r w:rsidR="0047369E">
              <w:rPr>
                <w:rFonts w:asciiTheme="minorHAnsi" w:hAnsiTheme="minorHAnsi"/>
              </w:rPr>
              <w:t xml:space="preserve"> (</w:t>
            </w:r>
            <w:r w:rsidR="0047369E" w:rsidRPr="0047369E">
              <w:rPr>
                <w:rFonts w:asciiTheme="minorHAnsi" w:hAnsiTheme="minorHAnsi"/>
              </w:rPr>
              <w:t>MN Agronomy Tech Note 14</w:t>
            </w:r>
            <w:r w:rsidR="0047369E">
              <w:rPr>
                <w:rFonts w:asciiTheme="minorHAnsi" w:hAnsiTheme="minorHAnsi"/>
              </w:rPr>
              <w:t>)</w:t>
            </w:r>
          </w:p>
        </w:tc>
        <w:tc>
          <w:tcPr>
            <w:tcW w:w="3505" w:type="dxa"/>
          </w:tcPr>
          <w:p w:rsidR="001B6CEB" w:rsidRPr="001B6CEB" w:rsidRDefault="0047369E" w:rsidP="001B6CEB">
            <w:pPr>
              <w:rPr>
                <w:rFonts w:asciiTheme="minorHAnsi" w:hAnsiTheme="minorHAnsi"/>
              </w:rPr>
            </w:pPr>
            <w:r w:rsidRPr="0047369E">
              <w:rPr>
                <w:rFonts w:asciiTheme="minorHAnsi" w:hAnsiTheme="minorHAnsi"/>
              </w:rPr>
              <w:t>Apply</w:t>
            </w:r>
            <w:r>
              <w:rPr>
                <w:rFonts w:asciiTheme="minorHAnsi" w:hAnsiTheme="minorHAnsi"/>
              </w:rPr>
              <w:t xml:space="preserve"> with limited supervision</w:t>
            </w:r>
          </w:p>
        </w:tc>
      </w:tr>
      <w:tr w:rsidR="001B6CEB" w:rsidRPr="001B6CEB" w:rsidTr="0051057E">
        <w:tc>
          <w:tcPr>
            <w:tcW w:w="5845" w:type="dxa"/>
          </w:tcPr>
          <w:p w:rsidR="001B6CEB" w:rsidRPr="001B6CEB" w:rsidRDefault="001B6CEB" w:rsidP="0051057E">
            <w:pPr>
              <w:pStyle w:val="NoSpacing"/>
            </w:pPr>
            <w:r w:rsidRPr="001B6CEB">
              <w:t>Estimating Crop Residue Cover</w:t>
            </w:r>
            <w:r w:rsidR="0047369E">
              <w:t xml:space="preserve"> (</w:t>
            </w:r>
            <w:r w:rsidR="0047369E" w:rsidRPr="0047369E">
              <w:t>MN Agronomy Tech Note 19</w:t>
            </w:r>
            <w:r w:rsidR="0047369E">
              <w:t>)</w:t>
            </w:r>
          </w:p>
        </w:tc>
        <w:tc>
          <w:tcPr>
            <w:tcW w:w="3505" w:type="dxa"/>
          </w:tcPr>
          <w:p w:rsidR="001B6CEB" w:rsidRPr="001B6CEB" w:rsidRDefault="0047369E" w:rsidP="0051057E">
            <w:pPr>
              <w:pStyle w:val="NoSpacing"/>
            </w:pPr>
            <w:r w:rsidRPr="0047369E">
              <w:t>Independently Apply</w:t>
            </w:r>
          </w:p>
        </w:tc>
      </w:tr>
    </w:tbl>
    <w:p w:rsidR="00B937E3" w:rsidRDefault="00B937E3" w:rsidP="00445250"/>
    <w:p w:rsidR="00016F83" w:rsidRDefault="00016F83" w:rsidP="00445250"/>
    <w:p w:rsidR="00FD07B6" w:rsidRPr="00EF201F" w:rsidRDefault="00FD07B6" w:rsidP="00FD07B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tabs>
          <w:tab w:val="left" w:pos="420"/>
          <w:tab w:val="center" w:pos="4680"/>
        </w:tabs>
        <w:rPr>
          <w:b/>
        </w:rPr>
      </w:pPr>
      <w:r w:rsidRPr="00EF201F">
        <w:rPr>
          <w:b/>
        </w:rPr>
        <w:tab/>
      </w:r>
      <w:r w:rsidRPr="00EF201F">
        <w:rPr>
          <w:b/>
        </w:rPr>
        <w:tab/>
        <w:t>Webinar 1: Review of the Conservation Planning Process</w:t>
      </w:r>
    </w:p>
    <w:p w:rsidR="00E20FB3" w:rsidRPr="00EF201F" w:rsidRDefault="00E20FB3"/>
    <w:p w:rsidR="00FD07B6" w:rsidRPr="00EF201F" w:rsidRDefault="00FD07B6" w:rsidP="0051057E">
      <w:pPr>
        <w:spacing w:after="120"/>
      </w:pPr>
      <w:r w:rsidRPr="00EF201F">
        <w:rPr>
          <w:b/>
          <w:u w:val="single"/>
        </w:rPr>
        <w:t>Introduction, Expectations, Webinar Agenda Overview</w:t>
      </w:r>
      <w:r w:rsidRPr="00EF201F">
        <w:rPr>
          <w:b/>
        </w:rPr>
        <w:t xml:space="preserve">:  </w:t>
      </w:r>
      <w:r w:rsidRPr="00EF201F">
        <w:rPr>
          <w:b/>
        </w:rPr>
        <w:tab/>
      </w:r>
      <w:r w:rsidRPr="00EF201F">
        <w:tab/>
      </w:r>
      <w:r w:rsidRPr="00EF201F">
        <w:tab/>
      </w:r>
      <w:r>
        <w:t xml:space="preserve">       </w:t>
      </w:r>
    </w:p>
    <w:p w:rsidR="00FD07B6" w:rsidRPr="00EF201F" w:rsidRDefault="00FD07B6" w:rsidP="0051057E">
      <w:r w:rsidRPr="00EF201F">
        <w:rPr>
          <w:u w:val="single"/>
        </w:rPr>
        <w:t>Description:</w:t>
      </w:r>
      <w:r w:rsidRPr="00EF201F">
        <w:t xml:space="preserve">  A general overview of the webinar content and learning expectations will be presented.  </w:t>
      </w:r>
    </w:p>
    <w:p w:rsidR="00FD07B6" w:rsidRPr="00EF201F" w:rsidRDefault="00FD07B6" w:rsidP="0051057E">
      <w:pPr>
        <w:spacing w:before="120" w:after="120"/>
      </w:pPr>
      <w:r w:rsidRPr="00EF201F">
        <w:rPr>
          <w:u w:val="single"/>
        </w:rPr>
        <w:t>Outcomes:</w:t>
      </w:r>
      <w:r w:rsidRPr="00EF201F">
        <w:t xml:space="preserve">  At the end of the topic, the participants will be able to</w:t>
      </w:r>
      <w:r w:rsidR="00016F83">
        <w:t xml:space="preserve"> </w:t>
      </w:r>
      <w:r w:rsidRPr="00EF201F">
        <w:t>Gain an understanding of the content and purpose of the webinars</w:t>
      </w:r>
    </w:p>
    <w:p w:rsidR="00FD07B6" w:rsidRPr="00EF201F" w:rsidRDefault="00FD07B6" w:rsidP="0051057E">
      <w:pPr>
        <w:tabs>
          <w:tab w:val="left" w:pos="7200"/>
        </w:tabs>
        <w:spacing w:before="120" w:after="120"/>
      </w:pPr>
      <w:r w:rsidRPr="00EF201F">
        <w:rPr>
          <w:b/>
          <w:u w:val="single"/>
        </w:rPr>
        <w:t>Conservation Planning Overview</w:t>
      </w:r>
      <w:r w:rsidRPr="00EF201F">
        <w:rPr>
          <w:b/>
        </w:rPr>
        <w:t xml:space="preserve">:  </w:t>
      </w:r>
      <w:r w:rsidRPr="00EF201F">
        <w:t>Ryan Galbreath - NRCS</w:t>
      </w:r>
      <w:r w:rsidRPr="00EF201F">
        <w:tab/>
      </w:r>
      <w:r>
        <w:t xml:space="preserve">       </w:t>
      </w:r>
      <w:r w:rsidRPr="00EF201F">
        <w:tab/>
      </w:r>
    </w:p>
    <w:p w:rsidR="00FD07B6" w:rsidRPr="00EF201F" w:rsidRDefault="00FD07B6" w:rsidP="0051057E">
      <w:pPr>
        <w:tabs>
          <w:tab w:val="left" w:pos="5040"/>
          <w:tab w:val="left" w:pos="7200"/>
        </w:tabs>
      </w:pPr>
      <w:r w:rsidRPr="00EF201F">
        <w:rPr>
          <w:u w:val="single"/>
        </w:rPr>
        <w:t>Description:</w:t>
      </w:r>
      <w:r w:rsidRPr="00EF201F">
        <w:t xml:space="preserve">  Introduces the general framework for conservation planning including history of conservation planning, general planning concepts, definition of a conservation plan, national and state planning directives, circulars, quality assurance findings and responsibilities of a conservation planner.  </w:t>
      </w:r>
    </w:p>
    <w:p w:rsidR="00FD07B6" w:rsidRPr="00EF201F" w:rsidRDefault="00FD07B6" w:rsidP="0051057E">
      <w:pPr>
        <w:tabs>
          <w:tab w:val="left" w:pos="5040"/>
          <w:tab w:val="left" w:pos="7200"/>
        </w:tabs>
        <w:spacing w:before="120" w:after="120"/>
      </w:pPr>
      <w:r w:rsidRPr="00EF201F">
        <w:rPr>
          <w:u w:val="single"/>
        </w:rPr>
        <w:t>Outcomes:</w:t>
      </w:r>
      <w:r w:rsidRPr="00EF201F">
        <w:t xml:space="preserve">  At the end of the topic, the participants will be able to:</w:t>
      </w:r>
    </w:p>
    <w:p w:rsidR="00FD07B6" w:rsidRPr="00EF201F" w:rsidRDefault="00FD07B6" w:rsidP="0051057E">
      <w:pPr>
        <w:pStyle w:val="ListParagraph"/>
        <w:numPr>
          <w:ilvl w:val="0"/>
          <w:numId w:val="3"/>
        </w:numPr>
        <w:tabs>
          <w:tab w:val="left" w:pos="5040"/>
          <w:tab w:val="left" w:pos="7200"/>
        </w:tabs>
      </w:pPr>
      <w:r w:rsidRPr="00EF201F">
        <w:t>Understand national and state policy as it relates to conservation planning and certification.</w:t>
      </w:r>
    </w:p>
    <w:p w:rsidR="00FD07B6" w:rsidRPr="00EF201F" w:rsidRDefault="00FD07B6" w:rsidP="0051057E">
      <w:pPr>
        <w:pStyle w:val="ListParagraph"/>
        <w:numPr>
          <w:ilvl w:val="0"/>
          <w:numId w:val="3"/>
        </w:numPr>
        <w:tabs>
          <w:tab w:val="left" w:pos="5040"/>
          <w:tab w:val="left" w:pos="7200"/>
        </w:tabs>
      </w:pPr>
      <w:r w:rsidRPr="00EF201F">
        <w:lastRenderedPageBreak/>
        <w:t>Find references that provide additional information regarding the planning process and policies.</w:t>
      </w:r>
    </w:p>
    <w:p w:rsidR="00FD07B6" w:rsidRPr="00EF201F" w:rsidRDefault="00FD07B6" w:rsidP="0051057E">
      <w:pPr>
        <w:pStyle w:val="ListParagraph"/>
        <w:numPr>
          <w:ilvl w:val="0"/>
          <w:numId w:val="3"/>
        </w:numPr>
        <w:tabs>
          <w:tab w:val="left" w:pos="5040"/>
          <w:tab w:val="left" w:pos="7200"/>
        </w:tabs>
      </w:pPr>
      <w:r w:rsidRPr="00EF201F">
        <w:t>Understand the importance of the planning process.</w:t>
      </w:r>
    </w:p>
    <w:p w:rsidR="00FD07B6" w:rsidRPr="00EF201F" w:rsidRDefault="00FD07B6" w:rsidP="0051057E">
      <w:pPr>
        <w:tabs>
          <w:tab w:val="left" w:pos="5040"/>
          <w:tab w:val="left" w:pos="7200"/>
        </w:tabs>
        <w:spacing w:before="120"/>
      </w:pPr>
      <w:r w:rsidRPr="00EF201F">
        <w:rPr>
          <w:u w:val="single"/>
        </w:rPr>
        <w:t>References:</w:t>
      </w:r>
      <w:r w:rsidRPr="00EF201F">
        <w:t xml:space="preserve">  </w:t>
      </w:r>
    </w:p>
    <w:p w:rsidR="00FD07B6" w:rsidRPr="00EF201F" w:rsidRDefault="00FD07B6" w:rsidP="0051057E">
      <w:pPr>
        <w:pStyle w:val="ListParagraph"/>
        <w:numPr>
          <w:ilvl w:val="0"/>
          <w:numId w:val="2"/>
        </w:numPr>
        <w:tabs>
          <w:tab w:val="left" w:pos="5040"/>
          <w:tab w:val="left" w:pos="7200"/>
        </w:tabs>
      </w:pPr>
      <w:r w:rsidRPr="00EF201F">
        <w:t>National Planning Procedures Handbook (NPPH 600.0 – 600.29)</w:t>
      </w:r>
    </w:p>
    <w:p w:rsidR="00FD07B6" w:rsidRPr="00EF201F" w:rsidRDefault="00FD07B6" w:rsidP="0051057E">
      <w:pPr>
        <w:pStyle w:val="ListParagraph"/>
        <w:numPr>
          <w:ilvl w:val="0"/>
          <w:numId w:val="2"/>
        </w:numPr>
        <w:tabs>
          <w:tab w:val="left" w:pos="5040"/>
          <w:tab w:val="left" w:pos="7200"/>
        </w:tabs>
      </w:pPr>
      <w:r w:rsidRPr="00EF201F">
        <w:t>NRCS General Manual (GM180_409)</w:t>
      </w:r>
    </w:p>
    <w:p w:rsidR="00FD07B6" w:rsidRPr="0051057E" w:rsidRDefault="00FD07B6" w:rsidP="0051057E">
      <w:pPr>
        <w:spacing w:before="360"/>
        <w:rPr>
          <w:rFonts w:asciiTheme="minorHAnsi" w:hAnsiTheme="minorHAnsi"/>
          <w:b/>
          <w:i/>
        </w:rPr>
      </w:pPr>
      <w:r w:rsidRPr="0051057E">
        <w:rPr>
          <w:rFonts w:asciiTheme="minorHAnsi" w:hAnsiTheme="minorHAnsi"/>
          <w:b/>
          <w:i/>
        </w:rPr>
        <w:t>Phase I - Collection and Analysis (Understanding the Problems and Opportunities)</w:t>
      </w:r>
    </w:p>
    <w:p w:rsidR="00FD07B6" w:rsidRDefault="00FD07B6" w:rsidP="0051057E">
      <w:pPr>
        <w:autoSpaceDE w:val="0"/>
        <w:autoSpaceDN w:val="0"/>
        <w:adjustRightInd w:val="0"/>
        <w:spacing w:before="240" w:after="120"/>
        <w:rPr>
          <w:rFonts w:asciiTheme="minorHAnsi" w:hAnsiTheme="minorHAnsi"/>
          <w:u w:val="single"/>
        </w:rPr>
      </w:pPr>
      <w:r w:rsidRPr="00EF201F">
        <w:rPr>
          <w:rFonts w:asciiTheme="minorHAnsi" w:hAnsiTheme="minorHAnsi"/>
          <w:b/>
          <w:u w:val="single"/>
        </w:rPr>
        <w:t>Step 1.  Identify Problems</w:t>
      </w:r>
      <w:r w:rsidRPr="00EF201F">
        <w:rPr>
          <w:rFonts w:asciiTheme="minorHAnsi" w:hAnsiTheme="minorHAnsi"/>
          <w:b/>
        </w:rPr>
        <w:t>:</w:t>
      </w:r>
      <w:r w:rsidRPr="00EF201F">
        <w:rPr>
          <w:rFonts w:asciiTheme="minorHAnsi" w:hAnsiTheme="minorHAnsi"/>
        </w:rPr>
        <w:t xml:space="preserve">    Dave Voigt</w:t>
      </w:r>
      <w:r w:rsidRPr="00EF201F">
        <w:rPr>
          <w:rFonts w:asciiTheme="minorHAnsi" w:hAnsiTheme="minorHAnsi"/>
        </w:rPr>
        <w:tab/>
        <w:t>- NRCS</w:t>
      </w:r>
      <w:r w:rsidRPr="00EF201F">
        <w:rPr>
          <w:rFonts w:asciiTheme="minorHAnsi" w:hAnsiTheme="minorHAnsi"/>
        </w:rPr>
        <w:tab/>
      </w:r>
      <w:r w:rsidRPr="00EF201F">
        <w:rPr>
          <w:rFonts w:asciiTheme="minorHAnsi" w:hAnsiTheme="minorHAnsi"/>
        </w:rPr>
        <w:tab/>
      </w:r>
      <w:r w:rsidRPr="00EF201F">
        <w:rPr>
          <w:rFonts w:asciiTheme="minorHAnsi" w:hAnsiTheme="minorHAnsi"/>
        </w:rPr>
        <w:tab/>
      </w:r>
      <w:r w:rsidRPr="00EF201F">
        <w:rPr>
          <w:rFonts w:asciiTheme="minorHAnsi" w:hAnsiTheme="minorHAnsi"/>
        </w:rPr>
        <w:tab/>
      </w:r>
      <w:r w:rsidRPr="00EF201F">
        <w:rPr>
          <w:rFonts w:asciiTheme="minorHAnsi" w:hAnsiTheme="minorHAnsi"/>
        </w:rPr>
        <w:tab/>
      </w:r>
      <w:r>
        <w:rPr>
          <w:rFonts w:asciiTheme="minorHAnsi" w:hAnsiTheme="minorHAnsi"/>
        </w:rPr>
        <w:t xml:space="preserve">        </w:t>
      </w:r>
    </w:p>
    <w:p w:rsidR="00FD07B6" w:rsidRPr="00EF201F" w:rsidRDefault="00FD07B6" w:rsidP="0051057E">
      <w:pPr>
        <w:autoSpaceDE w:val="0"/>
        <w:autoSpaceDN w:val="0"/>
        <w:adjustRightInd w:val="0"/>
        <w:rPr>
          <w:rFonts w:asciiTheme="minorHAnsi" w:hAnsiTheme="minorHAnsi"/>
        </w:rPr>
      </w:pPr>
      <w:r w:rsidRPr="00EF201F">
        <w:rPr>
          <w:rFonts w:asciiTheme="minorHAnsi" w:hAnsiTheme="minorHAnsi"/>
          <w:u w:val="single"/>
        </w:rPr>
        <w:t>Description:</w:t>
      </w:r>
      <w:r w:rsidRPr="00EF201F">
        <w:rPr>
          <w:rFonts w:asciiTheme="minorHAnsi" w:hAnsiTheme="minorHAnsi"/>
        </w:rPr>
        <w:t xml:space="preserve">  This session covers step one of the planning process.  Participants will learn how identifying problems and opportunities contribute to conservation plan development.  </w:t>
      </w:r>
    </w:p>
    <w:p w:rsidR="00FD07B6" w:rsidRPr="00EF201F" w:rsidRDefault="00FD07B6" w:rsidP="0051057E">
      <w:pPr>
        <w:spacing w:before="120" w:after="120"/>
        <w:rPr>
          <w:rFonts w:asciiTheme="minorHAnsi" w:hAnsiTheme="minorHAnsi"/>
        </w:rPr>
      </w:pPr>
      <w:r w:rsidRPr="00EF201F">
        <w:rPr>
          <w:rFonts w:asciiTheme="minorHAnsi" w:hAnsiTheme="minorHAnsi"/>
          <w:u w:val="single"/>
        </w:rPr>
        <w:t>Outcomes:</w:t>
      </w:r>
      <w:r w:rsidRPr="00EF201F">
        <w:rPr>
          <w:rFonts w:asciiTheme="minorHAnsi" w:hAnsiTheme="minorHAnsi"/>
        </w:rPr>
        <w:t xml:space="preserve">  At the end of the topic, the participants will be able to:</w:t>
      </w:r>
    </w:p>
    <w:p w:rsidR="00FD07B6" w:rsidRPr="00EF201F" w:rsidRDefault="00FD07B6" w:rsidP="0051057E">
      <w:pPr>
        <w:pStyle w:val="ListParagraph"/>
        <w:numPr>
          <w:ilvl w:val="0"/>
          <w:numId w:val="9"/>
        </w:numPr>
        <w:ind w:left="720"/>
        <w:rPr>
          <w:rFonts w:asciiTheme="minorHAnsi" w:hAnsiTheme="minorHAnsi"/>
        </w:rPr>
      </w:pPr>
      <w:r w:rsidRPr="00EF201F">
        <w:rPr>
          <w:rFonts w:asciiTheme="minorHAnsi" w:hAnsiTheme="minorHAnsi"/>
        </w:rPr>
        <w:t>Understand inputs needed to identify process</w:t>
      </w:r>
    </w:p>
    <w:p w:rsidR="00FD07B6" w:rsidRPr="00EF201F" w:rsidRDefault="00FD07B6" w:rsidP="0051057E">
      <w:pPr>
        <w:pStyle w:val="ListParagraph"/>
        <w:numPr>
          <w:ilvl w:val="0"/>
          <w:numId w:val="9"/>
        </w:numPr>
        <w:ind w:left="720"/>
        <w:rPr>
          <w:rFonts w:asciiTheme="minorHAnsi" w:hAnsiTheme="minorHAnsi"/>
        </w:rPr>
      </w:pPr>
      <w:r w:rsidRPr="00EF201F">
        <w:rPr>
          <w:rFonts w:asciiTheme="minorHAnsi" w:hAnsiTheme="minorHAnsi"/>
        </w:rPr>
        <w:t>Understand that problem identification can change during the planning process</w:t>
      </w:r>
    </w:p>
    <w:p w:rsidR="00FD07B6" w:rsidRPr="00EF201F" w:rsidRDefault="00FD07B6" w:rsidP="0051057E">
      <w:pPr>
        <w:pStyle w:val="ListParagraph"/>
        <w:numPr>
          <w:ilvl w:val="0"/>
          <w:numId w:val="9"/>
        </w:numPr>
        <w:spacing w:after="120"/>
        <w:ind w:left="720"/>
        <w:rPr>
          <w:rFonts w:asciiTheme="minorHAnsi" w:hAnsiTheme="minorHAnsi"/>
        </w:rPr>
      </w:pPr>
      <w:r w:rsidRPr="00EF201F">
        <w:rPr>
          <w:rFonts w:asciiTheme="minorHAnsi" w:hAnsiTheme="minorHAnsi"/>
        </w:rPr>
        <w:t>Be able to document client’s problems</w:t>
      </w:r>
    </w:p>
    <w:p w:rsidR="00FD07B6" w:rsidRDefault="00FD07B6" w:rsidP="0051057E">
      <w:pPr>
        <w:rPr>
          <w:rFonts w:asciiTheme="minorHAnsi" w:hAnsiTheme="minorHAnsi"/>
        </w:rPr>
      </w:pPr>
      <w:r w:rsidRPr="00EF201F">
        <w:rPr>
          <w:rFonts w:asciiTheme="minorHAnsi" w:hAnsiTheme="minorHAnsi"/>
          <w:u w:val="single"/>
        </w:rPr>
        <w:t>References:</w:t>
      </w:r>
      <w:r w:rsidRPr="00EF201F">
        <w:rPr>
          <w:rFonts w:asciiTheme="minorHAnsi" w:hAnsiTheme="minorHAnsi"/>
        </w:rPr>
        <w:t xml:space="preserve"> </w:t>
      </w:r>
    </w:p>
    <w:p w:rsidR="00FD07B6" w:rsidRPr="004F6820" w:rsidRDefault="00FD07B6" w:rsidP="0051057E">
      <w:pPr>
        <w:pStyle w:val="ListParagraph"/>
        <w:numPr>
          <w:ilvl w:val="0"/>
          <w:numId w:val="38"/>
        </w:numPr>
        <w:rPr>
          <w:rFonts w:asciiTheme="minorHAnsi" w:hAnsiTheme="minorHAnsi"/>
        </w:rPr>
      </w:pPr>
      <w:r w:rsidRPr="004F6820">
        <w:rPr>
          <w:rFonts w:asciiTheme="minorHAnsi" w:hAnsiTheme="minorHAnsi"/>
        </w:rPr>
        <w:t>NPPH 600.21 Step 1 – Identify Problems and Opportunities</w:t>
      </w:r>
    </w:p>
    <w:p w:rsidR="00FD07B6" w:rsidRPr="00EF201F" w:rsidRDefault="00FD07B6" w:rsidP="0051057E">
      <w:pPr>
        <w:spacing w:before="240" w:after="120"/>
        <w:rPr>
          <w:rFonts w:asciiTheme="minorHAnsi" w:hAnsiTheme="minorHAnsi"/>
          <w:u w:val="single"/>
        </w:rPr>
      </w:pPr>
      <w:r w:rsidRPr="00EF201F">
        <w:rPr>
          <w:rFonts w:asciiTheme="minorHAnsi" w:hAnsiTheme="minorHAnsi"/>
          <w:b/>
          <w:u w:val="single"/>
        </w:rPr>
        <w:t>Step 2. Determine Objectives</w:t>
      </w:r>
      <w:r w:rsidRPr="00EF201F">
        <w:rPr>
          <w:rFonts w:asciiTheme="minorHAnsi" w:hAnsiTheme="minorHAnsi"/>
          <w:b/>
        </w:rPr>
        <w:t>:</w:t>
      </w:r>
      <w:r w:rsidRPr="00EF201F">
        <w:rPr>
          <w:rFonts w:asciiTheme="minorHAnsi" w:hAnsiTheme="minorHAnsi"/>
        </w:rPr>
        <w:t xml:space="preserve">  </w:t>
      </w:r>
      <w:r w:rsidRPr="00EF201F">
        <w:rPr>
          <w:rFonts w:asciiTheme="minorHAnsi" w:hAnsiTheme="minorHAnsi"/>
        </w:rPr>
        <w:tab/>
        <w:t xml:space="preserve">Dave Voigt- NRCS </w:t>
      </w:r>
      <w:r w:rsidRPr="00EF201F">
        <w:rPr>
          <w:rFonts w:asciiTheme="minorHAnsi" w:hAnsiTheme="minorHAnsi"/>
        </w:rPr>
        <w:tab/>
      </w:r>
      <w:r w:rsidRPr="00EF201F">
        <w:rPr>
          <w:rFonts w:asciiTheme="minorHAnsi" w:hAnsiTheme="minorHAnsi"/>
        </w:rPr>
        <w:tab/>
      </w:r>
      <w:r w:rsidRPr="00EF201F">
        <w:rPr>
          <w:rFonts w:asciiTheme="minorHAnsi" w:hAnsiTheme="minorHAnsi"/>
        </w:rPr>
        <w:tab/>
      </w:r>
      <w:r w:rsidRPr="00EF201F">
        <w:rPr>
          <w:rFonts w:asciiTheme="minorHAnsi" w:hAnsiTheme="minorHAnsi"/>
        </w:rPr>
        <w:tab/>
      </w:r>
      <w:r>
        <w:rPr>
          <w:rFonts w:asciiTheme="minorHAnsi" w:hAnsiTheme="minorHAnsi"/>
        </w:rPr>
        <w:t xml:space="preserve">        </w:t>
      </w:r>
    </w:p>
    <w:p w:rsidR="00FD07B6" w:rsidRPr="00EF201F" w:rsidRDefault="00FD07B6" w:rsidP="0051057E">
      <w:pPr>
        <w:autoSpaceDE w:val="0"/>
        <w:autoSpaceDN w:val="0"/>
        <w:adjustRightInd w:val="0"/>
        <w:rPr>
          <w:rFonts w:asciiTheme="minorHAnsi" w:hAnsiTheme="minorHAnsi"/>
        </w:rPr>
      </w:pPr>
      <w:r w:rsidRPr="00EF201F">
        <w:rPr>
          <w:rFonts w:asciiTheme="minorHAnsi" w:hAnsiTheme="minorHAnsi"/>
          <w:u w:val="single"/>
        </w:rPr>
        <w:t>Description:</w:t>
      </w:r>
      <w:r w:rsidRPr="00EF201F">
        <w:rPr>
          <w:rFonts w:asciiTheme="minorHAnsi" w:hAnsiTheme="minorHAnsi"/>
        </w:rPr>
        <w:t xml:space="preserve"> This session covers step two of the planning process. Participants will learn how to determine a client’s planning objectives based on the client’s needs and values regarding the use, treatment, and management of the planning area. </w:t>
      </w:r>
    </w:p>
    <w:p w:rsidR="00FD07B6" w:rsidRPr="00EF201F" w:rsidRDefault="00FD07B6" w:rsidP="0051057E">
      <w:pPr>
        <w:spacing w:before="120" w:after="120"/>
        <w:rPr>
          <w:rFonts w:asciiTheme="minorHAnsi" w:hAnsiTheme="minorHAnsi"/>
        </w:rPr>
      </w:pPr>
      <w:r w:rsidRPr="00EF201F">
        <w:rPr>
          <w:rFonts w:asciiTheme="minorHAnsi" w:hAnsiTheme="minorHAnsi"/>
          <w:u w:val="single"/>
        </w:rPr>
        <w:t>Outcomes:</w:t>
      </w:r>
      <w:r w:rsidRPr="00EF201F">
        <w:rPr>
          <w:rFonts w:asciiTheme="minorHAnsi" w:hAnsiTheme="minorHAnsi"/>
        </w:rPr>
        <w:t xml:space="preserve">  At the end of the topic, the participants will be able to:</w:t>
      </w:r>
    </w:p>
    <w:p w:rsidR="00FD07B6" w:rsidRPr="00EF201F" w:rsidRDefault="00FD07B6" w:rsidP="0051057E">
      <w:pPr>
        <w:pStyle w:val="ListParagraph"/>
        <w:numPr>
          <w:ilvl w:val="0"/>
          <w:numId w:val="10"/>
        </w:numPr>
        <w:autoSpaceDE w:val="0"/>
        <w:autoSpaceDN w:val="0"/>
        <w:adjustRightInd w:val="0"/>
        <w:rPr>
          <w:rFonts w:asciiTheme="minorHAnsi" w:hAnsiTheme="minorHAnsi"/>
        </w:rPr>
      </w:pPr>
      <w:r w:rsidRPr="00EF201F">
        <w:rPr>
          <w:rFonts w:asciiTheme="minorHAnsi" w:hAnsiTheme="minorHAnsi"/>
        </w:rPr>
        <w:t>Understand the purpose of determining objectives and inputs needed for determining objectives</w:t>
      </w:r>
    </w:p>
    <w:p w:rsidR="00FD07B6" w:rsidRPr="00EF201F" w:rsidRDefault="00FD07B6" w:rsidP="0051057E">
      <w:pPr>
        <w:pStyle w:val="ListParagraph"/>
        <w:numPr>
          <w:ilvl w:val="0"/>
          <w:numId w:val="10"/>
        </w:numPr>
        <w:rPr>
          <w:rFonts w:asciiTheme="minorHAnsi" w:hAnsiTheme="minorHAnsi"/>
        </w:rPr>
      </w:pPr>
      <w:r w:rsidRPr="00EF201F">
        <w:rPr>
          <w:rFonts w:asciiTheme="minorHAnsi" w:hAnsiTheme="minorHAnsi"/>
        </w:rPr>
        <w:t>Understand that objectives can change during the planning process</w:t>
      </w:r>
    </w:p>
    <w:p w:rsidR="00FD07B6" w:rsidRPr="00EF201F" w:rsidRDefault="00FD07B6" w:rsidP="0051057E">
      <w:pPr>
        <w:pStyle w:val="ListParagraph"/>
        <w:numPr>
          <w:ilvl w:val="0"/>
          <w:numId w:val="10"/>
        </w:numPr>
        <w:spacing w:after="120"/>
        <w:rPr>
          <w:rFonts w:asciiTheme="minorHAnsi" w:hAnsiTheme="minorHAnsi"/>
        </w:rPr>
      </w:pPr>
      <w:r w:rsidRPr="00EF201F">
        <w:rPr>
          <w:rFonts w:asciiTheme="minorHAnsi" w:hAnsiTheme="minorHAnsi"/>
        </w:rPr>
        <w:t>Be able to document client’s objectives</w:t>
      </w:r>
    </w:p>
    <w:p w:rsidR="00FD07B6" w:rsidRDefault="00FD07B6" w:rsidP="0051057E">
      <w:pPr>
        <w:rPr>
          <w:rFonts w:asciiTheme="minorHAnsi" w:hAnsiTheme="minorHAnsi"/>
        </w:rPr>
      </w:pPr>
      <w:r w:rsidRPr="00EF201F">
        <w:rPr>
          <w:rFonts w:asciiTheme="minorHAnsi" w:hAnsiTheme="minorHAnsi"/>
          <w:u w:val="single"/>
        </w:rPr>
        <w:t>References:</w:t>
      </w:r>
    </w:p>
    <w:p w:rsidR="00FD07B6" w:rsidRDefault="00FD07B6" w:rsidP="0051057E">
      <w:pPr>
        <w:pStyle w:val="ListParagraph"/>
        <w:numPr>
          <w:ilvl w:val="0"/>
          <w:numId w:val="31"/>
        </w:numPr>
        <w:ind w:left="720"/>
        <w:rPr>
          <w:rFonts w:asciiTheme="minorHAnsi" w:hAnsiTheme="minorHAnsi"/>
        </w:rPr>
      </w:pPr>
      <w:r w:rsidRPr="00F13726">
        <w:rPr>
          <w:rFonts w:asciiTheme="minorHAnsi" w:hAnsiTheme="minorHAnsi"/>
        </w:rPr>
        <w:t>NPPH 600.22 Step 2 – Determine Objectives</w:t>
      </w:r>
    </w:p>
    <w:p w:rsidR="00AF588C" w:rsidRPr="00DE1191" w:rsidRDefault="00AF588C" w:rsidP="0051057E">
      <w:pPr>
        <w:pStyle w:val="ListParagraph"/>
        <w:rPr>
          <w:rFonts w:asciiTheme="minorHAnsi" w:hAnsiTheme="minorHAnsi"/>
        </w:rPr>
      </w:pPr>
    </w:p>
    <w:p w:rsidR="00FD07B6" w:rsidRDefault="00FD07B6" w:rsidP="0051057E">
      <w:pPr>
        <w:spacing w:after="120"/>
        <w:rPr>
          <w:rFonts w:asciiTheme="minorHAnsi" w:hAnsiTheme="minorHAnsi"/>
          <w:u w:val="single"/>
        </w:rPr>
      </w:pPr>
      <w:r w:rsidRPr="00EF201F">
        <w:rPr>
          <w:rFonts w:asciiTheme="minorHAnsi" w:hAnsiTheme="minorHAnsi"/>
          <w:b/>
          <w:u w:val="single"/>
        </w:rPr>
        <w:t>Step 3. Inventory Resources</w:t>
      </w:r>
      <w:r w:rsidRPr="00EF201F">
        <w:rPr>
          <w:rFonts w:asciiTheme="minorHAnsi" w:hAnsiTheme="minorHAnsi"/>
          <w:b/>
        </w:rPr>
        <w:t>:</w:t>
      </w:r>
      <w:r w:rsidRPr="00EF201F">
        <w:rPr>
          <w:rFonts w:asciiTheme="minorHAnsi" w:hAnsiTheme="minorHAnsi"/>
        </w:rPr>
        <w:t xml:space="preserve">  </w:t>
      </w:r>
      <w:r w:rsidRPr="00EF201F">
        <w:rPr>
          <w:rFonts w:asciiTheme="minorHAnsi" w:hAnsiTheme="minorHAnsi"/>
        </w:rPr>
        <w:tab/>
        <w:t>Dave Voigt - NRCS</w:t>
      </w:r>
      <w:r w:rsidRPr="00EF201F">
        <w:rPr>
          <w:rFonts w:asciiTheme="minorHAnsi" w:hAnsiTheme="minorHAnsi"/>
        </w:rPr>
        <w:tab/>
      </w:r>
      <w:r w:rsidRPr="00EF201F">
        <w:rPr>
          <w:rFonts w:asciiTheme="minorHAnsi" w:hAnsiTheme="minorHAnsi"/>
        </w:rPr>
        <w:tab/>
      </w:r>
      <w:r w:rsidRPr="00EF201F">
        <w:rPr>
          <w:rFonts w:asciiTheme="minorHAnsi" w:hAnsiTheme="minorHAnsi"/>
        </w:rPr>
        <w:tab/>
      </w:r>
      <w:r w:rsidRPr="00EF201F">
        <w:rPr>
          <w:rFonts w:asciiTheme="minorHAnsi" w:hAnsiTheme="minorHAnsi"/>
        </w:rPr>
        <w:tab/>
      </w:r>
      <w:r>
        <w:rPr>
          <w:rFonts w:asciiTheme="minorHAnsi" w:hAnsiTheme="minorHAnsi"/>
        </w:rPr>
        <w:t xml:space="preserve">        </w:t>
      </w:r>
    </w:p>
    <w:p w:rsidR="00FD07B6" w:rsidRPr="00EF201F" w:rsidRDefault="00FD07B6" w:rsidP="0051057E">
      <w:pPr>
        <w:autoSpaceDE w:val="0"/>
        <w:autoSpaceDN w:val="0"/>
        <w:adjustRightInd w:val="0"/>
        <w:rPr>
          <w:rFonts w:asciiTheme="minorHAnsi" w:hAnsiTheme="minorHAnsi"/>
        </w:rPr>
      </w:pPr>
      <w:r w:rsidRPr="00EF201F">
        <w:rPr>
          <w:rFonts w:asciiTheme="minorHAnsi" w:hAnsiTheme="minorHAnsi"/>
          <w:u w:val="single"/>
        </w:rPr>
        <w:t>Description:</w:t>
      </w:r>
      <w:r w:rsidRPr="00EF201F">
        <w:rPr>
          <w:rFonts w:asciiTheme="minorHAnsi" w:hAnsiTheme="minorHAnsi"/>
        </w:rPr>
        <w:t xml:space="preserve"> This session covers step three of the planning process. Participants will learn how to collect appropriate natural resource, economic, and social information for planning areas.  Typical land uses and General Inventory and Assessment Methods conducted for each will be covered.  A variety of technical worksheets used to inventory specific land uses or modifiers will be presented.  Screening for and inventorying typical resource concerns for land uses, and those flagged as a client objectives, will also be discussed.  General Inventory and Assessment Methods </w:t>
      </w:r>
      <w:r w:rsidR="00AF588C">
        <w:rPr>
          <w:rFonts w:asciiTheme="minorHAnsi" w:hAnsiTheme="minorHAnsi"/>
        </w:rPr>
        <w:t>c</w:t>
      </w:r>
      <w:r w:rsidRPr="00EF201F">
        <w:rPr>
          <w:rFonts w:asciiTheme="minorHAnsi" w:hAnsiTheme="minorHAnsi"/>
        </w:rPr>
        <w:t>overed</w:t>
      </w:r>
      <w:r w:rsidR="00AF588C">
        <w:rPr>
          <w:rFonts w:asciiTheme="minorHAnsi" w:hAnsiTheme="minorHAnsi"/>
        </w:rPr>
        <w:t>:</w:t>
      </w:r>
    </w:p>
    <w:p w:rsidR="00FD07B6" w:rsidRPr="0051057E" w:rsidRDefault="00FD07B6" w:rsidP="0051057E">
      <w:pPr>
        <w:pStyle w:val="ListParagraph"/>
        <w:numPr>
          <w:ilvl w:val="0"/>
          <w:numId w:val="51"/>
        </w:numPr>
        <w:autoSpaceDE w:val="0"/>
        <w:autoSpaceDN w:val="0"/>
        <w:adjustRightInd w:val="0"/>
        <w:rPr>
          <w:rFonts w:asciiTheme="minorHAnsi" w:hAnsiTheme="minorHAnsi"/>
        </w:rPr>
      </w:pPr>
      <w:r w:rsidRPr="0051057E">
        <w:rPr>
          <w:rFonts w:asciiTheme="minorHAnsi" w:hAnsiTheme="minorHAnsi"/>
        </w:rPr>
        <w:t>Procedural</w:t>
      </w:r>
    </w:p>
    <w:p w:rsidR="00FD07B6" w:rsidRPr="0051057E" w:rsidRDefault="00FD07B6" w:rsidP="0051057E">
      <w:pPr>
        <w:pStyle w:val="ListParagraph"/>
        <w:numPr>
          <w:ilvl w:val="0"/>
          <w:numId w:val="51"/>
        </w:numPr>
        <w:autoSpaceDE w:val="0"/>
        <w:autoSpaceDN w:val="0"/>
        <w:adjustRightInd w:val="0"/>
        <w:rPr>
          <w:rFonts w:asciiTheme="minorHAnsi" w:hAnsiTheme="minorHAnsi"/>
        </w:rPr>
      </w:pPr>
      <w:r w:rsidRPr="0051057E">
        <w:rPr>
          <w:rFonts w:asciiTheme="minorHAnsi" w:hAnsiTheme="minorHAnsi"/>
        </w:rPr>
        <w:t>Predictive</w:t>
      </w:r>
    </w:p>
    <w:p w:rsidR="00FD07B6" w:rsidRPr="0051057E" w:rsidRDefault="00FD07B6" w:rsidP="0051057E">
      <w:pPr>
        <w:pStyle w:val="ListParagraph"/>
        <w:numPr>
          <w:ilvl w:val="0"/>
          <w:numId w:val="51"/>
        </w:numPr>
        <w:autoSpaceDE w:val="0"/>
        <w:autoSpaceDN w:val="0"/>
        <w:adjustRightInd w:val="0"/>
        <w:rPr>
          <w:rFonts w:asciiTheme="minorHAnsi" w:hAnsiTheme="minorHAnsi"/>
        </w:rPr>
      </w:pPr>
      <w:r w:rsidRPr="0051057E">
        <w:rPr>
          <w:rFonts w:asciiTheme="minorHAnsi" w:hAnsiTheme="minorHAnsi"/>
        </w:rPr>
        <w:t>Observation</w:t>
      </w:r>
    </w:p>
    <w:p w:rsidR="00FD07B6" w:rsidRPr="0051057E" w:rsidRDefault="00FD07B6" w:rsidP="0051057E">
      <w:pPr>
        <w:pStyle w:val="ListParagraph"/>
        <w:numPr>
          <w:ilvl w:val="0"/>
          <w:numId w:val="51"/>
        </w:numPr>
        <w:autoSpaceDE w:val="0"/>
        <w:autoSpaceDN w:val="0"/>
        <w:adjustRightInd w:val="0"/>
        <w:rPr>
          <w:rFonts w:asciiTheme="minorHAnsi" w:hAnsiTheme="minorHAnsi"/>
        </w:rPr>
      </w:pPr>
      <w:r w:rsidRPr="0051057E">
        <w:rPr>
          <w:rFonts w:asciiTheme="minorHAnsi" w:hAnsiTheme="minorHAnsi"/>
        </w:rPr>
        <w:t>Deduction</w:t>
      </w:r>
    </w:p>
    <w:p w:rsidR="00FD07B6" w:rsidRPr="00EF201F" w:rsidRDefault="00FD07B6" w:rsidP="0051057E">
      <w:pPr>
        <w:spacing w:before="120" w:after="120"/>
        <w:rPr>
          <w:rFonts w:asciiTheme="minorHAnsi" w:hAnsiTheme="minorHAnsi"/>
        </w:rPr>
      </w:pPr>
      <w:r w:rsidRPr="00EF201F">
        <w:rPr>
          <w:rFonts w:asciiTheme="minorHAnsi" w:hAnsiTheme="minorHAnsi"/>
          <w:u w:val="single"/>
        </w:rPr>
        <w:t>Outcomes:</w:t>
      </w:r>
      <w:r w:rsidRPr="00EF201F">
        <w:rPr>
          <w:rFonts w:asciiTheme="minorHAnsi" w:hAnsiTheme="minorHAnsi"/>
        </w:rPr>
        <w:t xml:space="preserve">  At the end of the topic, the participants will be able to:</w:t>
      </w:r>
    </w:p>
    <w:p w:rsidR="00FD07B6" w:rsidRPr="00EF201F" w:rsidRDefault="00FD07B6" w:rsidP="0051057E">
      <w:pPr>
        <w:pStyle w:val="ListParagraph"/>
        <w:numPr>
          <w:ilvl w:val="0"/>
          <w:numId w:val="11"/>
        </w:numPr>
        <w:autoSpaceDE w:val="0"/>
        <w:autoSpaceDN w:val="0"/>
        <w:adjustRightInd w:val="0"/>
        <w:rPr>
          <w:rFonts w:asciiTheme="minorHAnsi" w:hAnsiTheme="minorHAnsi"/>
        </w:rPr>
      </w:pPr>
      <w:r w:rsidRPr="00EF201F">
        <w:rPr>
          <w:rFonts w:asciiTheme="minorHAnsi" w:hAnsiTheme="minorHAnsi"/>
        </w:rPr>
        <w:t>Understand that the best inventories are conducted with the client</w:t>
      </w:r>
    </w:p>
    <w:p w:rsidR="00FD07B6" w:rsidRPr="00EF201F" w:rsidRDefault="00FD07B6" w:rsidP="0051057E">
      <w:pPr>
        <w:pStyle w:val="ListParagraph"/>
        <w:numPr>
          <w:ilvl w:val="0"/>
          <w:numId w:val="11"/>
        </w:numPr>
        <w:autoSpaceDE w:val="0"/>
        <w:autoSpaceDN w:val="0"/>
        <w:adjustRightInd w:val="0"/>
        <w:rPr>
          <w:rFonts w:asciiTheme="minorHAnsi" w:hAnsiTheme="minorHAnsi"/>
          <w:u w:val="single"/>
        </w:rPr>
      </w:pPr>
      <w:r w:rsidRPr="00EF201F">
        <w:rPr>
          <w:rFonts w:asciiTheme="minorHAnsi" w:hAnsiTheme="minorHAnsi"/>
        </w:rPr>
        <w:t>Establish the types of inventories and degree of detail needed in the inventory</w:t>
      </w:r>
    </w:p>
    <w:p w:rsidR="00FD07B6" w:rsidRPr="00EF201F" w:rsidRDefault="00FD07B6" w:rsidP="0051057E">
      <w:pPr>
        <w:pStyle w:val="ListParagraph"/>
        <w:numPr>
          <w:ilvl w:val="0"/>
          <w:numId w:val="11"/>
        </w:numPr>
        <w:autoSpaceDE w:val="0"/>
        <w:autoSpaceDN w:val="0"/>
        <w:adjustRightInd w:val="0"/>
        <w:rPr>
          <w:rFonts w:asciiTheme="minorHAnsi" w:hAnsiTheme="minorHAnsi"/>
          <w:u w:val="single"/>
        </w:rPr>
      </w:pPr>
      <w:r w:rsidRPr="00EF201F">
        <w:rPr>
          <w:rFonts w:asciiTheme="minorHAnsi" w:hAnsiTheme="minorHAnsi"/>
        </w:rPr>
        <w:t>Collect available resource information</w:t>
      </w:r>
    </w:p>
    <w:p w:rsidR="00FD07B6" w:rsidRPr="00EF201F" w:rsidRDefault="00FD07B6" w:rsidP="0051057E">
      <w:pPr>
        <w:pStyle w:val="ListParagraph"/>
        <w:numPr>
          <w:ilvl w:val="0"/>
          <w:numId w:val="11"/>
        </w:numPr>
        <w:autoSpaceDE w:val="0"/>
        <w:autoSpaceDN w:val="0"/>
        <w:adjustRightInd w:val="0"/>
        <w:rPr>
          <w:rFonts w:asciiTheme="minorHAnsi" w:hAnsiTheme="minorHAnsi"/>
        </w:rPr>
      </w:pPr>
      <w:r w:rsidRPr="00EF201F">
        <w:rPr>
          <w:rFonts w:asciiTheme="minorHAnsi" w:hAnsiTheme="minorHAnsi"/>
        </w:rPr>
        <w:t>Understand the purpose of inventory step in the planning process</w:t>
      </w:r>
    </w:p>
    <w:p w:rsidR="00FD07B6" w:rsidRPr="00F13726" w:rsidRDefault="00FD07B6" w:rsidP="0051057E">
      <w:pPr>
        <w:pStyle w:val="ListParagraph"/>
        <w:numPr>
          <w:ilvl w:val="0"/>
          <w:numId w:val="11"/>
        </w:numPr>
        <w:rPr>
          <w:rFonts w:asciiTheme="minorHAnsi" w:hAnsiTheme="minorHAnsi"/>
          <w:u w:val="single"/>
        </w:rPr>
      </w:pPr>
      <w:r w:rsidRPr="00EF201F">
        <w:rPr>
          <w:rFonts w:asciiTheme="minorHAnsi" w:hAnsiTheme="minorHAnsi"/>
        </w:rPr>
        <w:t>Be able to document inventory data to facilitate analysis in Step 4, “Analyze Resource Data</w:t>
      </w:r>
    </w:p>
    <w:p w:rsidR="00FD07B6" w:rsidRDefault="00FD07B6" w:rsidP="0051057E">
      <w:pPr>
        <w:spacing w:before="120"/>
        <w:rPr>
          <w:rFonts w:asciiTheme="minorHAnsi" w:hAnsiTheme="minorHAnsi"/>
        </w:rPr>
      </w:pPr>
      <w:r w:rsidRPr="00EF201F">
        <w:rPr>
          <w:rFonts w:asciiTheme="minorHAnsi" w:hAnsiTheme="minorHAnsi"/>
          <w:u w:val="single"/>
        </w:rPr>
        <w:t>References:</w:t>
      </w:r>
    </w:p>
    <w:p w:rsidR="00FD07B6" w:rsidRPr="00F13726" w:rsidRDefault="00FD07B6" w:rsidP="0051057E">
      <w:pPr>
        <w:pStyle w:val="ListParagraph"/>
        <w:numPr>
          <w:ilvl w:val="0"/>
          <w:numId w:val="31"/>
        </w:numPr>
        <w:ind w:left="720"/>
        <w:rPr>
          <w:rFonts w:asciiTheme="minorHAnsi" w:hAnsiTheme="minorHAnsi"/>
        </w:rPr>
      </w:pPr>
      <w:r w:rsidRPr="00F13726">
        <w:rPr>
          <w:rFonts w:asciiTheme="minorHAnsi" w:hAnsiTheme="minorHAnsi"/>
        </w:rPr>
        <w:t>NPPH 600.23 Step 3 – Inventory Resources</w:t>
      </w:r>
    </w:p>
    <w:p w:rsidR="00FD07B6" w:rsidRPr="00F13726" w:rsidRDefault="00FD07B6" w:rsidP="0051057E">
      <w:pPr>
        <w:pStyle w:val="ListParagraph"/>
        <w:numPr>
          <w:ilvl w:val="0"/>
          <w:numId w:val="31"/>
        </w:numPr>
        <w:ind w:left="720"/>
        <w:rPr>
          <w:rFonts w:asciiTheme="minorHAnsi" w:hAnsiTheme="minorHAnsi"/>
        </w:rPr>
      </w:pPr>
      <w:r w:rsidRPr="00F13726">
        <w:rPr>
          <w:rFonts w:asciiTheme="minorHAnsi" w:hAnsiTheme="minorHAnsi"/>
        </w:rPr>
        <w:t xml:space="preserve">CPA-052 Environmental Evaluation Worksheet </w:t>
      </w:r>
    </w:p>
    <w:p w:rsidR="00FD07B6" w:rsidRPr="00EF201F" w:rsidRDefault="00FD07B6" w:rsidP="0051057E">
      <w:pPr>
        <w:autoSpaceDE w:val="0"/>
        <w:autoSpaceDN w:val="0"/>
        <w:adjustRightInd w:val="0"/>
        <w:rPr>
          <w:b/>
        </w:rPr>
      </w:pPr>
      <w:r w:rsidRPr="00EF201F">
        <w:br/>
      </w:r>
    </w:p>
    <w:p w:rsidR="00FD07B6" w:rsidRPr="00F13726" w:rsidRDefault="00FD07B6" w:rsidP="0051057E">
      <w:pPr>
        <w:autoSpaceDE w:val="0"/>
        <w:autoSpaceDN w:val="0"/>
        <w:adjustRightInd w:val="0"/>
        <w:spacing w:after="120"/>
        <w:rPr>
          <w:u w:val="single"/>
        </w:rPr>
      </w:pPr>
      <w:r w:rsidRPr="00EF201F">
        <w:rPr>
          <w:b/>
          <w:u w:val="single"/>
        </w:rPr>
        <w:t>Step 4 Analyze Resource Data</w:t>
      </w:r>
      <w:r w:rsidRPr="00EF201F">
        <w:rPr>
          <w:b/>
        </w:rPr>
        <w:t>:</w:t>
      </w:r>
      <w:r w:rsidRPr="00EF201F">
        <w:tab/>
        <w:t>John Crellin - NRCS</w:t>
      </w:r>
      <w:r w:rsidRPr="00EF201F">
        <w:tab/>
      </w:r>
      <w:r w:rsidRPr="00EF201F">
        <w:tab/>
      </w:r>
      <w:r w:rsidRPr="00EF201F">
        <w:tab/>
      </w:r>
      <w:r w:rsidRPr="00EF201F">
        <w:tab/>
      </w:r>
      <w:r>
        <w:t xml:space="preserve">        </w:t>
      </w:r>
    </w:p>
    <w:p w:rsidR="00FD07B6" w:rsidRPr="00EF201F" w:rsidRDefault="00FD07B6" w:rsidP="0051057E">
      <w:pPr>
        <w:autoSpaceDE w:val="0"/>
        <w:autoSpaceDN w:val="0"/>
        <w:adjustRightInd w:val="0"/>
        <w:rPr>
          <w:rFonts w:asciiTheme="minorHAnsi" w:hAnsiTheme="minorHAnsi"/>
        </w:rPr>
      </w:pPr>
      <w:r w:rsidRPr="00EF201F">
        <w:rPr>
          <w:rFonts w:asciiTheme="minorHAnsi" w:hAnsiTheme="minorHAnsi"/>
          <w:u w:val="single"/>
        </w:rPr>
        <w:t>Description:</w:t>
      </w:r>
      <w:r w:rsidRPr="00EF201F">
        <w:rPr>
          <w:rFonts w:asciiTheme="minorHAnsi" w:hAnsiTheme="minorHAnsi"/>
        </w:rPr>
        <w:t xml:space="preserve"> This session covers step four of the planning process. Participants will learn how to study the resource data and clearly define the existing natural resource conditions, including any limitations to their use and potentials.  Typical land uses and assessment methods conducted for each will be covered.  A variety of technical worksheets used to analyze specific land uses and resource concerns will be presented.  Analyzing soil survey data will also be covered. </w:t>
      </w:r>
    </w:p>
    <w:p w:rsidR="00FD07B6" w:rsidRPr="00EF201F" w:rsidRDefault="00FD07B6" w:rsidP="0051057E">
      <w:pPr>
        <w:spacing w:before="120" w:after="120"/>
        <w:rPr>
          <w:rFonts w:asciiTheme="minorHAnsi" w:hAnsiTheme="minorHAnsi"/>
        </w:rPr>
      </w:pPr>
      <w:r w:rsidRPr="00EF201F">
        <w:rPr>
          <w:rFonts w:asciiTheme="minorHAnsi" w:hAnsiTheme="minorHAnsi"/>
          <w:u w:val="single"/>
        </w:rPr>
        <w:t>Outcomes:</w:t>
      </w:r>
      <w:r w:rsidRPr="00EF201F">
        <w:rPr>
          <w:rFonts w:asciiTheme="minorHAnsi" w:hAnsiTheme="minorHAnsi"/>
        </w:rPr>
        <w:t xml:space="preserve">  At the end of the topic, the participants will be able to:</w:t>
      </w:r>
    </w:p>
    <w:p w:rsidR="00FD07B6" w:rsidRPr="00EF201F" w:rsidRDefault="00FD07B6" w:rsidP="0051057E">
      <w:pPr>
        <w:pStyle w:val="ListParagraph"/>
        <w:numPr>
          <w:ilvl w:val="0"/>
          <w:numId w:val="32"/>
        </w:numPr>
        <w:autoSpaceDE w:val="0"/>
        <w:autoSpaceDN w:val="0"/>
        <w:adjustRightInd w:val="0"/>
        <w:rPr>
          <w:rFonts w:asciiTheme="minorHAnsi" w:hAnsiTheme="minorHAnsi"/>
        </w:rPr>
      </w:pPr>
      <w:r w:rsidRPr="00EF201F">
        <w:rPr>
          <w:rFonts w:asciiTheme="minorHAnsi" w:hAnsiTheme="minorHAnsi"/>
        </w:rPr>
        <w:lastRenderedPageBreak/>
        <w:t>Understand the purpose of analyzing resource data</w:t>
      </w:r>
    </w:p>
    <w:p w:rsidR="00FD07B6" w:rsidRPr="00EF201F" w:rsidRDefault="00FD07B6" w:rsidP="0051057E">
      <w:pPr>
        <w:pStyle w:val="ListParagraph"/>
        <w:numPr>
          <w:ilvl w:val="0"/>
          <w:numId w:val="32"/>
        </w:numPr>
        <w:autoSpaceDE w:val="0"/>
        <w:autoSpaceDN w:val="0"/>
        <w:adjustRightInd w:val="0"/>
        <w:rPr>
          <w:rFonts w:asciiTheme="minorHAnsi" w:hAnsiTheme="minorHAnsi"/>
        </w:rPr>
      </w:pPr>
      <w:r w:rsidRPr="00EF201F">
        <w:rPr>
          <w:rFonts w:asciiTheme="minorHAnsi" w:hAnsiTheme="minorHAnsi"/>
        </w:rPr>
        <w:t>Determine the method of analyses to be completed</w:t>
      </w:r>
    </w:p>
    <w:p w:rsidR="00FD07B6" w:rsidRPr="00EF201F" w:rsidRDefault="00FD07B6" w:rsidP="0051057E">
      <w:pPr>
        <w:pStyle w:val="ListParagraph"/>
        <w:numPr>
          <w:ilvl w:val="0"/>
          <w:numId w:val="32"/>
        </w:numPr>
        <w:autoSpaceDE w:val="0"/>
        <w:autoSpaceDN w:val="0"/>
        <w:adjustRightInd w:val="0"/>
        <w:rPr>
          <w:rFonts w:asciiTheme="minorHAnsi" w:hAnsiTheme="minorHAnsi"/>
        </w:rPr>
      </w:pPr>
      <w:r w:rsidRPr="00EF201F">
        <w:rPr>
          <w:rFonts w:asciiTheme="minorHAnsi" w:hAnsiTheme="minorHAnsi"/>
        </w:rPr>
        <w:t>Conduct an analysis using provided information</w:t>
      </w:r>
    </w:p>
    <w:p w:rsidR="00FD07B6" w:rsidRPr="00EF201F" w:rsidRDefault="00FD07B6" w:rsidP="0051057E">
      <w:pPr>
        <w:pStyle w:val="ListParagraph"/>
        <w:numPr>
          <w:ilvl w:val="0"/>
          <w:numId w:val="32"/>
        </w:numPr>
      </w:pPr>
      <w:r w:rsidRPr="00EF201F">
        <w:rPr>
          <w:rFonts w:asciiTheme="minorHAnsi" w:hAnsiTheme="minorHAnsi"/>
        </w:rPr>
        <w:t>Be able to document benchmark conditions and produce a resource report</w:t>
      </w:r>
    </w:p>
    <w:p w:rsidR="00AF588C" w:rsidRDefault="00AF588C" w:rsidP="0051057E">
      <w:pPr>
        <w:rPr>
          <w:rFonts w:asciiTheme="minorHAnsi" w:hAnsiTheme="minorHAnsi" w:cs="Arial"/>
          <w:bCs/>
          <w:u w:val="single"/>
        </w:rPr>
      </w:pPr>
    </w:p>
    <w:p w:rsidR="00FD07B6" w:rsidRDefault="00FD07B6" w:rsidP="0051057E">
      <w:pPr>
        <w:rPr>
          <w:rFonts w:asciiTheme="minorHAnsi" w:hAnsiTheme="minorHAnsi" w:cs="Arial"/>
          <w:bCs/>
        </w:rPr>
      </w:pPr>
      <w:r w:rsidRPr="00EF201F">
        <w:rPr>
          <w:rFonts w:asciiTheme="minorHAnsi" w:hAnsiTheme="minorHAnsi" w:cs="Arial"/>
          <w:bCs/>
          <w:u w:val="single"/>
        </w:rPr>
        <w:t>References:</w:t>
      </w:r>
    </w:p>
    <w:p w:rsidR="00FD07B6" w:rsidRPr="00F13726" w:rsidRDefault="00FD07B6" w:rsidP="0051057E">
      <w:pPr>
        <w:pStyle w:val="ListParagraph"/>
        <w:numPr>
          <w:ilvl w:val="0"/>
          <w:numId w:val="31"/>
        </w:numPr>
        <w:ind w:left="720"/>
        <w:rPr>
          <w:rFonts w:asciiTheme="minorHAnsi" w:hAnsiTheme="minorHAnsi" w:cs="Arial"/>
          <w:bCs/>
        </w:rPr>
      </w:pPr>
      <w:r w:rsidRPr="00F13726">
        <w:rPr>
          <w:rFonts w:asciiTheme="minorHAnsi" w:hAnsiTheme="minorHAnsi" w:cs="Arial"/>
          <w:bCs/>
        </w:rPr>
        <w:t xml:space="preserve">NPPH 600.24 Step 4 </w:t>
      </w:r>
      <w:r w:rsidRPr="00F13726">
        <w:rPr>
          <w:rFonts w:asciiTheme="minorHAnsi" w:hAnsiTheme="minorHAnsi" w:cs="Arial,Bold"/>
          <w:bCs/>
        </w:rPr>
        <w:t xml:space="preserve">– </w:t>
      </w:r>
      <w:r w:rsidRPr="00F13726">
        <w:rPr>
          <w:rFonts w:asciiTheme="minorHAnsi" w:hAnsiTheme="minorHAnsi" w:cs="Arial"/>
          <w:bCs/>
        </w:rPr>
        <w:t>Analyze Resource Data</w:t>
      </w:r>
    </w:p>
    <w:p w:rsidR="00FD07B6" w:rsidRPr="00F13726" w:rsidRDefault="00FD07B6" w:rsidP="0051057E">
      <w:pPr>
        <w:pStyle w:val="ListParagraph"/>
        <w:numPr>
          <w:ilvl w:val="0"/>
          <w:numId w:val="31"/>
        </w:numPr>
        <w:ind w:left="720"/>
        <w:rPr>
          <w:rFonts w:asciiTheme="minorHAnsi" w:hAnsiTheme="minorHAnsi" w:cs="Arial"/>
          <w:bCs/>
        </w:rPr>
      </w:pPr>
      <w:r w:rsidRPr="00F13726">
        <w:rPr>
          <w:rFonts w:asciiTheme="minorHAnsi" w:hAnsiTheme="minorHAnsi" w:cs="Arial"/>
          <w:bCs/>
        </w:rPr>
        <w:t>Section III FOTG</w:t>
      </w:r>
    </w:p>
    <w:p w:rsidR="00FD07B6" w:rsidRPr="00EF201F" w:rsidRDefault="00FD07B6" w:rsidP="0051057E">
      <w:pPr>
        <w:rPr>
          <w:b/>
          <w:sz w:val="24"/>
        </w:rPr>
      </w:pPr>
    </w:p>
    <w:p w:rsidR="00FD07B6" w:rsidRPr="0051057E" w:rsidRDefault="00FD07B6" w:rsidP="0051057E">
      <w:pPr>
        <w:spacing w:after="160" w:line="259" w:lineRule="auto"/>
        <w:rPr>
          <w:rStyle w:val="Strong"/>
          <w:i/>
        </w:rPr>
      </w:pPr>
      <w:r w:rsidRPr="0051057E">
        <w:rPr>
          <w:b/>
          <w:i/>
        </w:rPr>
        <w:t xml:space="preserve">Phase II - </w:t>
      </w:r>
      <w:r w:rsidRPr="0051057E">
        <w:rPr>
          <w:rStyle w:val="Strong"/>
          <w:i/>
        </w:rPr>
        <w:t>Decision Support (Understanding the Solutions):</w:t>
      </w:r>
    </w:p>
    <w:p w:rsidR="00FD07B6" w:rsidRPr="00EF201F" w:rsidRDefault="00FD07B6" w:rsidP="0051057E">
      <w:pPr>
        <w:spacing w:after="120"/>
        <w:rPr>
          <w:u w:val="single"/>
        </w:rPr>
      </w:pPr>
      <w:r w:rsidRPr="00EF201F">
        <w:rPr>
          <w:b/>
          <w:u w:val="single"/>
        </w:rPr>
        <w:t>Step 5.  Formulate Alternatives</w:t>
      </w:r>
      <w:r w:rsidRPr="00EF201F">
        <w:rPr>
          <w:b/>
        </w:rPr>
        <w:t xml:space="preserve">:    </w:t>
      </w:r>
      <w:r w:rsidRPr="00EF201F">
        <w:rPr>
          <w:rStyle w:val="Strong"/>
          <w:b w:val="0"/>
        </w:rPr>
        <w:t>Lawrence Sv</w:t>
      </w:r>
      <w:r>
        <w:rPr>
          <w:rStyle w:val="Strong"/>
          <w:b w:val="0"/>
        </w:rPr>
        <w:t>i</w:t>
      </w:r>
      <w:r w:rsidRPr="00EF201F">
        <w:rPr>
          <w:rStyle w:val="Strong"/>
          <w:b w:val="0"/>
        </w:rPr>
        <w:t>en – BSWR</w:t>
      </w:r>
      <w:r w:rsidRPr="00EF201F">
        <w:rPr>
          <w:b/>
        </w:rPr>
        <w:tab/>
      </w:r>
      <w:r w:rsidRPr="00EF201F">
        <w:rPr>
          <w:b/>
        </w:rPr>
        <w:tab/>
      </w:r>
      <w:r w:rsidRPr="00EF201F">
        <w:rPr>
          <w:b/>
        </w:rPr>
        <w:tab/>
      </w:r>
      <w:r>
        <w:rPr>
          <w:b/>
        </w:rPr>
        <w:t xml:space="preserve">        </w:t>
      </w:r>
    </w:p>
    <w:p w:rsidR="00FD07B6" w:rsidRPr="00EF201F" w:rsidRDefault="00FD07B6" w:rsidP="0051057E">
      <w:pPr>
        <w:autoSpaceDE w:val="0"/>
        <w:autoSpaceDN w:val="0"/>
        <w:adjustRightInd w:val="0"/>
        <w:rPr>
          <w:rFonts w:asciiTheme="minorHAnsi" w:hAnsiTheme="minorHAnsi"/>
        </w:rPr>
      </w:pPr>
      <w:r w:rsidRPr="00EF201F">
        <w:rPr>
          <w:rFonts w:asciiTheme="minorHAnsi" w:hAnsiTheme="minorHAnsi"/>
          <w:u w:val="single"/>
        </w:rPr>
        <w:t>Description:</w:t>
      </w:r>
      <w:r w:rsidRPr="00EF201F">
        <w:rPr>
          <w:rFonts w:asciiTheme="minorHAnsi" w:hAnsiTheme="minorHAnsi"/>
        </w:rPr>
        <w:t xml:space="preserve"> This session covers step five of the planning process. Participants will learn how to develop alternatives that will achieve the objectives of the client, solve the identified resource concerns, take advantage of opportunities, and prevent or lessen the possibility of additional problems occurring.</w:t>
      </w:r>
    </w:p>
    <w:p w:rsidR="00FD07B6" w:rsidRPr="00EF201F" w:rsidRDefault="00FD07B6" w:rsidP="0051057E">
      <w:pPr>
        <w:spacing w:before="120" w:after="120"/>
        <w:rPr>
          <w:rFonts w:asciiTheme="minorHAnsi" w:hAnsiTheme="minorHAnsi"/>
        </w:rPr>
      </w:pPr>
      <w:r w:rsidRPr="00EF201F">
        <w:rPr>
          <w:rFonts w:asciiTheme="minorHAnsi" w:hAnsiTheme="minorHAnsi"/>
          <w:u w:val="single"/>
        </w:rPr>
        <w:t>Outcomes:</w:t>
      </w:r>
      <w:r w:rsidRPr="00EF201F">
        <w:rPr>
          <w:rFonts w:asciiTheme="minorHAnsi" w:hAnsiTheme="minorHAnsi"/>
        </w:rPr>
        <w:t xml:space="preserve">  At the end of the topic, the participants will be able to:</w:t>
      </w:r>
    </w:p>
    <w:p w:rsidR="00FD07B6" w:rsidRPr="00EF201F" w:rsidRDefault="00FD07B6" w:rsidP="0051057E">
      <w:pPr>
        <w:pStyle w:val="ListParagraph"/>
        <w:numPr>
          <w:ilvl w:val="0"/>
          <w:numId w:val="12"/>
        </w:numPr>
        <w:autoSpaceDE w:val="0"/>
        <w:autoSpaceDN w:val="0"/>
        <w:adjustRightInd w:val="0"/>
        <w:rPr>
          <w:rFonts w:asciiTheme="minorHAnsi" w:hAnsiTheme="minorHAnsi"/>
        </w:rPr>
      </w:pPr>
      <w:r w:rsidRPr="00EF201F">
        <w:rPr>
          <w:rFonts w:asciiTheme="minorHAnsi" w:hAnsiTheme="minorHAnsi"/>
        </w:rPr>
        <w:t>Understand the purpose and importance of formulating alternatives</w:t>
      </w:r>
    </w:p>
    <w:p w:rsidR="00FD07B6" w:rsidRPr="00EF201F" w:rsidRDefault="00FD07B6" w:rsidP="0051057E">
      <w:pPr>
        <w:pStyle w:val="ListParagraph"/>
        <w:numPr>
          <w:ilvl w:val="0"/>
          <w:numId w:val="12"/>
        </w:numPr>
      </w:pPr>
      <w:r w:rsidRPr="00EF201F">
        <w:rPr>
          <w:rFonts w:asciiTheme="minorHAnsi" w:hAnsiTheme="minorHAnsi"/>
        </w:rPr>
        <w:t>Develop conservation system alternatives</w:t>
      </w:r>
    </w:p>
    <w:p w:rsidR="00FD07B6" w:rsidRPr="00EF201F" w:rsidRDefault="00FD07B6" w:rsidP="0051057E">
      <w:pPr>
        <w:pStyle w:val="ListParagraph"/>
        <w:numPr>
          <w:ilvl w:val="0"/>
          <w:numId w:val="12"/>
        </w:numPr>
      </w:pPr>
      <w:r w:rsidRPr="00EF201F">
        <w:t>Be able to document alternatives</w:t>
      </w:r>
    </w:p>
    <w:p w:rsidR="00FD07B6" w:rsidRDefault="00FD07B6" w:rsidP="0051057E">
      <w:pPr>
        <w:spacing w:before="120"/>
        <w:rPr>
          <w:rFonts w:asciiTheme="minorHAnsi" w:hAnsiTheme="minorHAnsi" w:cs="Arial"/>
          <w:bCs/>
        </w:rPr>
      </w:pPr>
      <w:r w:rsidRPr="00EF201F">
        <w:rPr>
          <w:rFonts w:asciiTheme="minorHAnsi" w:hAnsiTheme="minorHAnsi" w:cs="Arial"/>
          <w:bCs/>
          <w:u w:val="single"/>
        </w:rPr>
        <w:t>References:</w:t>
      </w:r>
    </w:p>
    <w:p w:rsidR="00FD07B6" w:rsidRPr="00F13726" w:rsidRDefault="00FD07B6" w:rsidP="0051057E">
      <w:pPr>
        <w:pStyle w:val="ListParagraph"/>
        <w:numPr>
          <w:ilvl w:val="0"/>
          <w:numId w:val="33"/>
        </w:numPr>
        <w:rPr>
          <w:rFonts w:asciiTheme="minorHAnsi" w:hAnsiTheme="minorHAnsi"/>
        </w:rPr>
      </w:pPr>
      <w:r w:rsidRPr="00F13726">
        <w:rPr>
          <w:rFonts w:asciiTheme="minorHAnsi" w:hAnsiTheme="minorHAnsi" w:cs="Arial"/>
          <w:bCs/>
        </w:rPr>
        <w:t xml:space="preserve">NPPH 600.25 Step 5 </w:t>
      </w:r>
      <w:r w:rsidRPr="00F13726">
        <w:rPr>
          <w:rFonts w:asciiTheme="minorHAnsi" w:hAnsiTheme="minorHAnsi" w:cs="Arial,Bold"/>
          <w:bCs/>
        </w:rPr>
        <w:t xml:space="preserve">– </w:t>
      </w:r>
      <w:r w:rsidRPr="00F13726">
        <w:rPr>
          <w:rFonts w:asciiTheme="minorHAnsi" w:hAnsiTheme="minorHAnsi" w:cs="Arial"/>
          <w:bCs/>
        </w:rPr>
        <w:t>Formulate Alternatives</w:t>
      </w:r>
    </w:p>
    <w:p w:rsidR="00FD07B6" w:rsidRPr="00EF201F" w:rsidRDefault="00FD07B6" w:rsidP="0051057E">
      <w:pPr>
        <w:rPr>
          <w:b/>
          <w:u w:val="single"/>
        </w:rPr>
      </w:pPr>
    </w:p>
    <w:p w:rsidR="00FD07B6" w:rsidRPr="00EF201F" w:rsidRDefault="00FD07B6" w:rsidP="0051057E">
      <w:pPr>
        <w:spacing w:after="120"/>
        <w:rPr>
          <w:u w:val="single"/>
        </w:rPr>
      </w:pPr>
      <w:r w:rsidRPr="00EF201F">
        <w:rPr>
          <w:b/>
          <w:u w:val="single"/>
        </w:rPr>
        <w:t>Step 6.  Evaluate Alternatives</w:t>
      </w:r>
      <w:r w:rsidRPr="00EF201F">
        <w:rPr>
          <w:b/>
        </w:rPr>
        <w:t>:</w:t>
      </w:r>
      <w:r w:rsidRPr="00EF201F">
        <w:rPr>
          <w:rStyle w:val="Strong"/>
          <w:b w:val="0"/>
        </w:rPr>
        <w:tab/>
        <w:t>Lawrence Sv</w:t>
      </w:r>
      <w:r>
        <w:rPr>
          <w:rStyle w:val="Strong"/>
          <w:b w:val="0"/>
        </w:rPr>
        <w:t>i</w:t>
      </w:r>
      <w:r w:rsidRPr="00EF201F">
        <w:rPr>
          <w:rStyle w:val="Strong"/>
          <w:b w:val="0"/>
        </w:rPr>
        <w:t>en – BSWR</w:t>
      </w:r>
      <w:r w:rsidRPr="00EF201F">
        <w:rPr>
          <w:b/>
        </w:rPr>
        <w:tab/>
      </w:r>
      <w:r w:rsidRPr="00EF201F">
        <w:rPr>
          <w:b/>
        </w:rPr>
        <w:tab/>
      </w:r>
      <w:r w:rsidRPr="00EF201F">
        <w:rPr>
          <w:b/>
        </w:rPr>
        <w:tab/>
      </w:r>
      <w:r w:rsidRPr="00EF201F">
        <w:rPr>
          <w:b/>
        </w:rPr>
        <w:tab/>
      </w:r>
      <w:r>
        <w:rPr>
          <w:b/>
        </w:rPr>
        <w:t xml:space="preserve">        </w:t>
      </w:r>
    </w:p>
    <w:p w:rsidR="00FD07B6" w:rsidRPr="00EF201F" w:rsidRDefault="00FD07B6" w:rsidP="0051057E">
      <w:pPr>
        <w:autoSpaceDE w:val="0"/>
        <w:autoSpaceDN w:val="0"/>
        <w:adjustRightInd w:val="0"/>
        <w:rPr>
          <w:rFonts w:asciiTheme="minorHAnsi" w:hAnsiTheme="minorHAnsi"/>
        </w:rPr>
      </w:pPr>
      <w:r w:rsidRPr="00EF201F">
        <w:rPr>
          <w:rFonts w:asciiTheme="minorHAnsi" w:hAnsiTheme="minorHAnsi"/>
          <w:u w:val="single"/>
        </w:rPr>
        <w:t>Description:</w:t>
      </w:r>
      <w:r w:rsidRPr="00EF201F">
        <w:rPr>
          <w:rFonts w:asciiTheme="minorHAnsi" w:hAnsiTheme="minorHAnsi"/>
        </w:rPr>
        <w:t xml:space="preserve"> This session covers step six of the planning process. Participants will learn how to determine their effectiveness in addressing the client’s identified resource concerns, opportunities, and objectives.  Participants will also learn that planners need to consider environmental consequences of recommended actions and to provide decision makers information about the actions that might negatively impact resource concerns. The session will cover the use of the CPPE matrix and how conservation practices have varying effects on resource concerns.  </w:t>
      </w:r>
    </w:p>
    <w:p w:rsidR="00FD07B6" w:rsidRPr="00EF201F" w:rsidRDefault="00FD07B6" w:rsidP="0051057E">
      <w:pPr>
        <w:spacing w:before="120" w:after="120"/>
        <w:rPr>
          <w:rFonts w:asciiTheme="minorHAnsi" w:hAnsiTheme="minorHAnsi"/>
        </w:rPr>
      </w:pPr>
      <w:r w:rsidRPr="00EF201F">
        <w:rPr>
          <w:rFonts w:asciiTheme="minorHAnsi" w:hAnsiTheme="minorHAnsi"/>
          <w:u w:val="single"/>
        </w:rPr>
        <w:t>Outcomes:</w:t>
      </w:r>
      <w:r w:rsidRPr="00EF201F">
        <w:rPr>
          <w:rFonts w:asciiTheme="minorHAnsi" w:hAnsiTheme="minorHAnsi"/>
        </w:rPr>
        <w:t xml:space="preserve">  At the end of the topic, the participants will be able to:</w:t>
      </w:r>
    </w:p>
    <w:p w:rsidR="00FD07B6" w:rsidRPr="00EF201F" w:rsidRDefault="00FD07B6" w:rsidP="0051057E">
      <w:pPr>
        <w:pStyle w:val="ListParagraph"/>
        <w:numPr>
          <w:ilvl w:val="0"/>
          <w:numId w:val="13"/>
        </w:numPr>
        <w:autoSpaceDE w:val="0"/>
        <w:autoSpaceDN w:val="0"/>
        <w:adjustRightInd w:val="0"/>
        <w:rPr>
          <w:rFonts w:asciiTheme="minorHAnsi" w:hAnsiTheme="minorHAnsi"/>
        </w:rPr>
      </w:pPr>
      <w:r w:rsidRPr="00EF201F">
        <w:rPr>
          <w:rFonts w:asciiTheme="minorHAnsi" w:hAnsiTheme="minorHAnsi"/>
        </w:rPr>
        <w:lastRenderedPageBreak/>
        <w:t>Understand the purpose and importance of evaluating alternatives</w:t>
      </w:r>
    </w:p>
    <w:p w:rsidR="00FD07B6" w:rsidRPr="00EF201F" w:rsidRDefault="00FD07B6" w:rsidP="0051057E">
      <w:pPr>
        <w:pStyle w:val="ListParagraph"/>
        <w:numPr>
          <w:ilvl w:val="0"/>
          <w:numId w:val="13"/>
        </w:numPr>
      </w:pPr>
      <w:r w:rsidRPr="00EF201F">
        <w:rPr>
          <w:rFonts w:asciiTheme="minorHAnsi" w:hAnsiTheme="minorHAnsi"/>
        </w:rPr>
        <w:t>Be able to determine effects of alternatives (positive and negative)</w:t>
      </w:r>
    </w:p>
    <w:p w:rsidR="00FD07B6" w:rsidRPr="00EF201F" w:rsidRDefault="00FD07B6" w:rsidP="0051057E">
      <w:pPr>
        <w:pStyle w:val="ListParagraph"/>
        <w:numPr>
          <w:ilvl w:val="0"/>
          <w:numId w:val="13"/>
        </w:numPr>
      </w:pPr>
      <w:r w:rsidRPr="00EF201F">
        <w:t>Be able to document alternatives</w:t>
      </w:r>
    </w:p>
    <w:p w:rsidR="00FD07B6" w:rsidRPr="00EF201F" w:rsidRDefault="00FD07B6" w:rsidP="0051057E">
      <w:pPr>
        <w:pStyle w:val="ListParagraph"/>
        <w:numPr>
          <w:ilvl w:val="0"/>
          <w:numId w:val="13"/>
        </w:numPr>
      </w:pPr>
      <w:r w:rsidRPr="00EF201F">
        <w:t>Understand the importance of reviewing alternatives with the producer</w:t>
      </w:r>
    </w:p>
    <w:p w:rsidR="00FD07B6" w:rsidRDefault="00FD07B6" w:rsidP="0051057E">
      <w:pPr>
        <w:spacing w:before="120"/>
        <w:rPr>
          <w:rFonts w:asciiTheme="minorHAnsi" w:hAnsiTheme="minorHAnsi" w:cs="Arial"/>
          <w:bCs/>
        </w:rPr>
      </w:pPr>
      <w:r w:rsidRPr="00EF201F">
        <w:rPr>
          <w:rFonts w:asciiTheme="minorHAnsi" w:hAnsiTheme="minorHAnsi" w:cs="Arial"/>
          <w:bCs/>
          <w:u w:val="single"/>
        </w:rPr>
        <w:t>References:</w:t>
      </w:r>
    </w:p>
    <w:p w:rsidR="00FD07B6" w:rsidRPr="00F13726" w:rsidRDefault="00FD07B6" w:rsidP="0051057E">
      <w:pPr>
        <w:pStyle w:val="ListParagraph"/>
        <w:numPr>
          <w:ilvl w:val="0"/>
          <w:numId w:val="33"/>
        </w:numPr>
        <w:rPr>
          <w:rFonts w:asciiTheme="minorHAnsi" w:hAnsiTheme="minorHAnsi" w:cs="Arial"/>
          <w:bCs/>
        </w:rPr>
      </w:pPr>
      <w:r w:rsidRPr="00F13726">
        <w:rPr>
          <w:rFonts w:asciiTheme="minorHAnsi" w:hAnsiTheme="minorHAnsi" w:cs="Arial"/>
          <w:bCs/>
        </w:rPr>
        <w:t xml:space="preserve">NPPH 600.25 Step 6 </w:t>
      </w:r>
      <w:r w:rsidRPr="00F13726">
        <w:rPr>
          <w:rFonts w:asciiTheme="minorHAnsi" w:hAnsiTheme="minorHAnsi" w:cs="Arial,Bold"/>
          <w:bCs/>
        </w:rPr>
        <w:t xml:space="preserve">– </w:t>
      </w:r>
      <w:r w:rsidRPr="00F13726">
        <w:rPr>
          <w:rFonts w:asciiTheme="minorHAnsi" w:hAnsiTheme="minorHAnsi" w:cs="Arial"/>
          <w:bCs/>
        </w:rPr>
        <w:t>Evaluate Alternatives</w:t>
      </w:r>
    </w:p>
    <w:p w:rsidR="00FD07B6" w:rsidRPr="00F13726" w:rsidRDefault="00FD07B6" w:rsidP="0051057E">
      <w:pPr>
        <w:pStyle w:val="ListParagraph"/>
        <w:numPr>
          <w:ilvl w:val="0"/>
          <w:numId w:val="33"/>
        </w:numPr>
        <w:rPr>
          <w:rFonts w:asciiTheme="minorHAnsi" w:hAnsiTheme="minorHAnsi"/>
        </w:rPr>
      </w:pPr>
      <w:r w:rsidRPr="00F13726">
        <w:rPr>
          <w:rFonts w:asciiTheme="minorHAnsi" w:hAnsiTheme="minorHAnsi" w:cs="Arial"/>
          <w:bCs/>
        </w:rPr>
        <w:t>SMARTECH – CPPE Matrix</w:t>
      </w:r>
    </w:p>
    <w:p w:rsidR="00FD07B6" w:rsidRPr="00EF201F" w:rsidRDefault="00FD07B6" w:rsidP="0051057E">
      <w:pPr>
        <w:rPr>
          <w:b/>
          <w:u w:val="single"/>
        </w:rPr>
      </w:pPr>
    </w:p>
    <w:p w:rsidR="00FD07B6" w:rsidRPr="00EF201F" w:rsidRDefault="00FD07B6" w:rsidP="0051057E">
      <w:pPr>
        <w:spacing w:after="120"/>
        <w:rPr>
          <w:b/>
        </w:rPr>
      </w:pPr>
      <w:r w:rsidRPr="00EF201F">
        <w:rPr>
          <w:b/>
          <w:u w:val="single"/>
        </w:rPr>
        <w:t>Step 7. Make Decisions</w:t>
      </w:r>
      <w:r w:rsidRPr="00EF201F">
        <w:rPr>
          <w:b/>
        </w:rPr>
        <w:t xml:space="preserve">:  </w:t>
      </w:r>
      <w:r w:rsidRPr="00EF201F">
        <w:rPr>
          <w:rStyle w:val="Strong"/>
          <w:b w:val="0"/>
        </w:rPr>
        <w:t>Lawrence Sv</w:t>
      </w:r>
      <w:r>
        <w:rPr>
          <w:rStyle w:val="Strong"/>
          <w:b w:val="0"/>
        </w:rPr>
        <w:t>i</w:t>
      </w:r>
      <w:r w:rsidRPr="00EF201F">
        <w:rPr>
          <w:rStyle w:val="Strong"/>
          <w:b w:val="0"/>
        </w:rPr>
        <w:t>en – BSWR</w:t>
      </w:r>
      <w:r w:rsidRPr="00EF201F">
        <w:rPr>
          <w:b/>
        </w:rPr>
        <w:tab/>
      </w:r>
      <w:r w:rsidRPr="00EF201F">
        <w:rPr>
          <w:b/>
        </w:rPr>
        <w:tab/>
      </w:r>
      <w:r w:rsidRPr="00EF201F">
        <w:rPr>
          <w:b/>
        </w:rPr>
        <w:tab/>
      </w:r>
      <w:r w:rsidRPr="00EF201F">
        <w:rPr>
          <w:b/>
        </w:rPr>
        <w:tab/>
      </w:r>
      <w:r>
        <w:rPr>
          <w:b/>
        </w:rPr>
        <w:t xml:space="preserve">       </w:t>
      </w:r>
      <w:r w:rsidRPr="00EF201F">
        <w:rPr>
          <w:b/>
        </w:rPr>
        <w:tab/>
      </w:r>
    </w:p>
    <w:p w:rsidR="00FD07B6" w:rsidRPr="00EF201F" w:rsidRDefault="00FD07B6" w:rsidP="0051057E">
      <w:pPr>
        <w:autoSpaceDE w:val="0"/>
        <w:autoSpaceDN w:val="0"/>
        <w:adjustRightInd w:val="0"/>
        <w:rPr>
          <w:rFonts w:asciiTheme="minorHAnsi" w:hAnsiTheme="minorHAnsi"/>
        </w:rPr>
      </w:pPr>
      <w:r w:rsidRPr="00EF201F">
        <w:rPr>
          <w:rFonts w:asciiTheme="minorHAnsi" w:hAnsiTheme="minorHAnsi"/>
          <w:u w:val="single"/>
        </w:rPr>
        <w:t>Description:</w:t>
      </w:r>
      <w:r w:rsidRPr="00EF201F">
        <w:rPr>
          <w:rFonts w:asciiTheme="minorHAnsi" w:hAnsiTheme="minorHAnsi"/>
        </w:rPr>
        <w:t xml:space="preserve"> This session covers step seven of the planning process. Participants will learn how to assists the client in selecting conservation treatment alternatives.  Participants will also learn how to prepare the conservation plan documents and what planning documents are required in this step.  </w:t>
      </w:r>
    </w:p>
    <w:p w:rsidR="00FD07B6" w:rsidRPr="00EF201F" w:rsidRDefault="00FD07B6" w:rsidP="0051057E">
      <w:pPr>
        <w:spacing w:before="120" w:after="120"/>
        <w:rPr>
          <w:rFonts w:asciiTheme="minorHAnsi" w:hAnsiTheme="minorHAnsi"/>
        </w:rPr>
      </w:pPr>
      <w:r w:rsidRPr="00EF201F">
        <w:rPr>
          <w:rFonts w:asciiTheme="minorHAnsi" w:hAnsiTheme="minorHAnsi"/>
          <w:u w:val="single"/>
        </w:rPr>
        <w:t>Outcomes:</w:t>
      </w:r>
      <w:r w:rsidRPr="00EF201F">
        <w:rPr>
          <w:rFonts w:asciiTheme="minorHAnsi" w:hAnsiTheme="minorHAnsi"/>
        </w:rPr>
        <w:t xml:space="preserve">  At the end of the topic, the participants will be able to:</w:t>
      </w:r>
    </w:p>
    <w:p w:rsidR="00FD07B6" w:rsidRPr="00EF201F" w:rsidRDefault="00FD07B6" w:rsidP="0051057E">
      <w:pPr>
        <w:pStyle w:val="ListParagraph"/>
        <w:numPr>
          <w:ilvl w:val="0"/>
          <w:numId w:val="14"/>
        </w:numPr>
        <w:autoSpaceDE w:val="0"/>
        <w:autoSpaceDN w:val="0"/>
        <w:adjustRightInd w:val="0"/>
        <w:rPr>
          <w:rFonts w:asciiTheme="minorHAnsi" w:hAnsiTheme="minorHAnsi"/>
        </w:rPr>
      </w:pPr>
      <w:r w:rsidRPr="00EF201F">
        <w:rPr>
          <w:rFonts w:asciiTheme="minorHAnsi" w:hAnsiTheme="minorHAnsi"/>
        </w:rPr>
        <w:t>Understand the purpose and importance of making decisions</w:t>
      </w:r>
    </w:p>
    <w:p w:rsidR="00FD07B6" w:rsidRPr="00EF201F" w:rsidRDefault="00FD07B6" w:rsidP="0051057E">
      <w:pPr>
        <w:pStyle w:val="ListParagraph"/>
        <w:numPr>
          <w:ilvl w:val="0"/>
          <w:numId w:val="14"/>
        </w:numPr>
      </w:pPr>
      <w:r w:rsidRPr="00EF201F">
        <w:t xml:space="preserve">Be able to document the </w:t>
      </w:r>
      <w:r w:rsidR="0004047E" w:rsidRPr="00EF201F">
        <w:t>decision-making</w:t>
      </w:r>
      <w:r w:rsidRPr="00EF201F">
        <w:t xml:space="preserve"> process conducted with the participant</w:t>
      </w:r>
    </w:p>
    <w:p w:rsidR="00FD07B6" w:rsidRPr="00EF201F" w:rsidRDefault="00FD07B6" w:rsidP="0051057E">
      <w:pPr>
        <w:pStyle w:val="ListParagraph"/>
        <w:numPr>
          <w:ilvl w:val="0"/>
          <w:numId w:val="14"/>
        </w:numPr>
        <w:spacing w:after="120"/>
        <w:rPr>
          <w:rFonts w:asciiTheme="minorHAnsi" w:hAnsiTheme="minorHAnsi"/>
        </w:rPr>
      </w:pPr>
      <w:r w:rsidRPr="00EF201F">
        <w:rPr>
          <w:rFonts w:asciiTheme="minorHAnsi" w:hAnsiTheme="minorHAnsi"/>
        </w:rPr>
        <w:t>Be able to prepare plan documents in accordance with NPPH Section 600.31</w:t>
      </w:r>
    </w:p>
    <w:p w:rsidR="00FD07B6" w:rsidRDefault="00FD07B6" w:rsidP="0051057E">
      <w:pPr>
        <w:rPr>
          <w:rFonts w:asciiTheme="minorHAnsi" w:hAnsiTheme="minorHAnsi" w:cs="Arial"/>
          <w:bCs/>
        </w:rPr>
      </w:pPr>
      <w:r w:rsidRPr="00EF201F">
        <w:rPr>
          <w:rFonts w:asciiTheme="minorHAnsi" w:hAnsiTheme="minorHAnsi" w:cs="Arial"/>
          <w:bCs/>
          <w:u w:val="single"/>
        </w:rPr>
        <w:t>References:</w:t>
      </w:r>
    </w:p>
    <w:p w:rsidR="00FD07B6" w:rsidRPr="00F13726" w:rsidRDefault="00FD07B6" w:rsidP="0051057E">
      <w:pPr>
        <w:pStyle w:val="ListParagraph"/>
        <w:numPr>
          <w:ilvl w:val="0"/>
          <w:numId w:val="34"/>
        </w:numPr>
        <w:rPr>
          <w:rFonts w:asciiTheme="minorHAnsi" w:hAnsiTheme="minorHAnsi"/>
        </w:rPr>
      </w:pPr>
      <w:r w:rsidRPr="00F13726">
        <w:rPr>
          <w:rFonts w:asciiTheme="minorHAnsi" w:hAnsiTheme="minorHAnsi" w:cs="Arial"/>
          <w:bCs/>
        </w:rPr>
        <w:t xml:space="preserve">NPPH 600.26 Step 7 </w:t>
      </w:r>
      <w:r w:rsidRPr="00F13726">
        <w:rPr>
          <w:rFonts w:asciiTheme="minorHAnsi" w:hAnsiTheme="minorHAnsi" w:cs="Arial,Bold"/>
          <w:bCs/>
        </w:rPr>
        <w:t xml:space="preserve">– </w:t>
      </w:r>
      <w:r w:rsidRPr="00F13726">
        <w:rPr>
          <w:rFonts w:asciiTheme="minorHAnsi" w:hAnsiTheme="minorHAnsi" w:cs="Arial"/>
          <w:bCs/>
        </w:rPr>
        <w:t>Make Decisions</w:t>
      </w:r>
    </w:p>
    <w:p w:rsidR="00FD07B6" w:rsidRPr="00EF201F" w:rsidRDefault="00FD07B6">
      <w:pPr>
        <w:pStyle w:val="NoSpacing"/>
        <w:rPr>
          <w:rStyle w:val="Strong"/>
          <w:rFonts w:ascii="Calibri" w:hAnsi="Calibri" w:cs="Times New Roman"/>
          <w:u w:val="single"/>
        </w:rPr>
      </w:pPr>
    </w:p>
    <w:p w:rsidR="00FD07B6" w:rsidRPr="00EF201F" w:rsidRDefault="00FD07B6">
      <w:pPr>
        <w:pStyle w:val="NoSpacing"/>
        <w:rPr>
          <w:rStyle w:val="Strong"/>
          <w:rFonts w:ascii="Calibri" w:hAnsi="Calibri" w:cs="Times New Roman"/>
          <w:b w:val="0"/>
          <w:u w:val="single"/>
        </w:rPr>
      </w:pPr>
      <w:r w:rsidRPr="00EF201F">
        <w:rPr>
          <w:rStyle w:val="Strong"/>
          <w:u w:val="single"/>
        </w:rPr>
        <w:t>Discussion and Questions</w:t>
      </w:r>
      <w:r w:rsidRPr="00EF201F">
        <w:rPr>
          <w:rStyle w:val="Strong"/>
        </w:rPr>
        <w:t xml:space="preserve">: </w:t>
      </w:r>
      <w:r w:rsidRPr="00EF201F">
        <w:rPr>
          <w:rStyle w:val="Strong"/>
          <w:b w:val="0"/>
        </w:rPr>
        <w:tab/>
      </w:r>
      <w:r w:rsidRPr="00EF201F">
        <w:rPr>
          <w:rStyle w:val="Strong"/>
        </w:rPr>
        <w:tab/>
      </w:r>
      <w:r w:rsidRPr="00EF201F">
        <w:rPr>
          <w:rStyle w:val="Strong"/>
        </w:rPr>
        <w:tab/>
      </w:r>
      <w:r w:rsidRPr="00EF201F">
        <w:rPr>
          <w:rStyle w:val="Strong"/>
        </w:rPr>
        <w:tab/>
      </w:r>
      <w:r w:rsidRPr="00EF201F">
        <w:rPr>
          <w:rStyle w:val="Strong"/>
        </w:rPr>
        <w:tab/>
      </w:r>
      <w:r w:rsidRPr="00EF201F">
        <w:rPr>
          <w:rStyle w:val="Strong"/>
        </w:rPr>
        <w:tab/>
      </w:r>
      <w:r w:rsidRPr="00EF201F">
        <w:rPr>
          <w:rStyle w:val="Strong"/>
        </w:rPr>
        <w:tab/>
      </w:r>
      <w:r>
        <w:rPr>
          <w:rStyle w:val="Strong"/>
        </w:rPr>
        <w:t xml:space="preserve">       </w:t>
      </w:r>
    </w:p>
    <w:p w:rsidR="00FD07B6" w:rsidRDefault="00FD07B6">
      <w:pPr>
        <w:spacing w:before="120" w:line="259" w:lineRule="auto"/>
        <w:jc w:val="center"/>
        <w:rPr>
          <w:rStyle w:val="Strong"/>
          <w:i/>
          <w:u w:val="single"/>
        </w:rPr>
      </w:pPr>
      <w:r w:rsidRPr="004F6820">
        <w:rPr>
          <w:rStyle w:val="Strong"/>
          <w:i/>
          <w:u w:val="single"/>
        </w:rPr>
        <w:t>End of Webinar 1</w:t>
      </w:r>
    </w:p>
    <w:p w:rsidR="00E20FB3" w:rsidRPr="004F6820" w:rsidRDefault="00E20FB3">
      <w:pPr>
        <w:spacing w:before="120" w:line="259" w:lineRule="auto"/>
        <w:jc w:val="center"/>
        <w:rPr>
          <w:rStyle w:val="Strong"/>
          <w:rFonts w:asciiTheme="minorHAnsi" w:hAnsiTheme="minorHAnsi" w:cstheme="minorBidi"/>
          <w:i/>
          <w:u w:val="single"/>
        </w:rPr>
      </w:pPr>
    </w:p>
    <w:p w:rsidR="00FD07B6" w:rsidRPr="00EF201F" w:rsidRDefault="00FD07B6" w:rsidP="00FD07B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tabs>
          <w:tab w:val="left" w:pos="420"/>
          <w:tab w:val="center" w:pos="4680"/>
        </w:tabs>
        <w:rPr>
          <w:b/>
        </w:rPr>
      </w:pPr>
      <w:r w:rsidRPr="00EF201F">
        <w:rPr>
          <w:b/>
        </w:rPr>
        <w:tab/>
      </w:r>
      <w:r w:rsidRPr="00EF201F">
        <w:rPr>
          <w:b/>
        </w:rPr>
        <w:tab/>
        <w:t>Webinar 2:   Additional Considerations in the Planning Process</w:t>
      </w:r>
    </w:p>
    <w:p w:rsidR="00FD07B6" w:rsidRPr="0051057E" w:rsidRDefault="00FD07B6" w:rsidP="0051057E">
      <w:pPr>
        <w:spacing w:before="120" w:after="120" w:line="360" w:lineRule="atLeast"/>
        <w:rPr>
          <w:rFonts w:asciiTheme="minorHAnsi" w:eastAsia="Times New Roman" w:hAnsiTheme="minorHAnsi"/>
          <w:b/>
          <w:bCs/>
          <w:i/>
        </w:rPr>
      </w:pPr>
      <w:r w:rsidRPr="0051057E">
        <w:rPr>
          <w:rFonts w:asciiTheme="minorHAnsi" w:eastAsia="Times New Roman" w:hAnsiTheme="minorHAnsi"/>
          <w:b/>
          <w:bCs/>
          <w:i/>
        </w:rPr>
        <w:t>Phase III - Application and Evaluation (Understanding the Results):</w:t>
      </w:r>
    </w:p>
    <w:p w:rsidR="00FD07B6" w:rsidRDefault="00FD07B6" w:rsidP="0051057E">
      <w:pPr>
        <w:autoSpaceDE w:val="0"/>
        <w:autoSpaceDN w:val="0"/>
        <w:adjustRightInd w:val="0"/>
        <w:spacing w:after="120"/>
        <w:rPr>
          <w:rFonts w:asciiTheme="minorHAnsi" w:eastAsia="Times New Roman" w:hAnsiTheme="minorHAnsi"/>
          <w:u w:val="single"/>
        </w:rPr>
      </w:pPr>
      <w:r w:rsidRPr="00EF201F">
        <w:rPr>
          <w:rFonts w:asciiTheme="minorHAnsi" w:eastAsia="Times New Roman" w:hAnsiTheme="minorHAnsi"/>
          <w:b/>
          <w:u w:val="single"/>
        </w:rPr>
        <w:t>Step 8. Implement the Plan</w:t>
      </w:r>
      <w:r w:rsidRPr="00EF201F">
        <w:rPr>
          <w:rFonts w:asciiTheme="minorHAnsi" w:eastAsia="Times New Roman" w:hAnsiTheme="minorHAnsi"/>
          <w:b/>
        </w:rPr>
        <w:t>:</w:t>
      </w:r>
      <w:r w:rsidRPr="00EF201F">
        <w:rPr>
          <w:rFonts w:asciiTheme="minorHAnsi" w:eastAsia="Times New Roman" w:hAnsiTheme="minorHAnsi"/>
        </w:rPr>
        <w:t xml:space="preserve">  </w:t>
      </w:r>
      <w:r w:rsidRPr="00EF201F">
        <w:rPr>
          <w:rFonts w:asciiTheme="minorHAnsi" w:eastAsia="Times New Roman" w:hAnsiTheme="minorHAnsi"/>
        </w:rPr>
        <w:tab/>
        <w:t>Jim Fritz - NRCS</w:t>
      </w:r>
      <w:r w:rsidRPr="00EF201F">
        <w:rPr>
          <w:rFonts w:asciiTheme="minorHAnsi" w:eastAsia="Times New Roman" w:hAnsiTheme="minorHAnsi"/>
        </w:rPr>
        <w:tab/>
      </w:r>
      <w:r w:rsidRPr="00EF201F">
        <w:rPr>
          <w:rFonts w:asciiTheme="minorHAnsi" w:eastAsia="Times New Roman" w:hAnsiTheme="minorHAnsi"/>
        </w:rPr>
        <w:tab/>
      </w:r>
      <w:r w:rsidRPr="00EF201F">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t xml:space="preserve">        </w:t>
      </w:r>
    </w:p>
    <w:p w:rsidR="00FD07B6" w:rsidRDefault="00FD07B6" w:rsidP="0051057E">
      <w:pPr>
        <w:autoSpaceDE w:val="0"/>
        <w:autoSpaceDN w:val="0"/>
        <w:adjustRightInd w:val="0"/>
        <w:rPr>
          <w:rFonts w:asciiTheme="minorHAnsi" w:hAnsiTheme="minorHAnsi"/>
        </w:rPr>
      </w:pPr>
      <w:r w:rsidRPr="00EF201F">
        <w:rPr>
          <w:rFonts w:asciiTheme="minorHAnsi" w:hAnsiTheme="minorHAnsi"/>
          <w:u w:val="single"/>
        </w:rPr>
        <w:t>Description:</w:t>
      </w:r>
      <w:r w:rsidRPr="00EF201F">
        <w:rPr>
          <w:rFonts w:asciiTheme="minorHAnsi" w:hAnsiTheme="minorHAnsi"/>
        </w:rPr>
        <w:t xml:space="preserve"> This session covers step eight of the planning process. Participants will learn the requirements of carrying out the conservation treatments that make up the planned conservation systems including varying </w:t>
      </w:r>
      <w:r w:rsidRPr="00EF201F">
        <w:rPr>
          <w:rFonts w:asciiTheme="minorHAnsi" w:hAnsiTheme="minorHAnsi"/>
        </w:rPr>
        <w:lastRenderedPageBreak/>
        <w:t>technical assistance for installing conservation practices and management systems.  Additional discussion includes:  Implementation including needed permits, funding, surveys, initial and final designs, inspections and certifications, job sheets, and operation/maintenance/ management needed by the client.  Participants will learn about practice standard component and requirements.</w:t>
      </w:r>
    </w:p>
    <w:p w:rsidR="00FD07B6" w:rsidRPr="00EF201F" w:rsidRDefault="00FD07B6" w:rsidP="0051057E">
      <w:pPr>
        <w:spacing w:before="120" w:after="120"/>
        <w:rPr>
          <w:rFonts w:asciiTheme="minorHAnsi" w:hAnsiTheme="minorHAnsi"/>
        </w:rPr>
      </w:pPr>
      <w:r w:rsidRPr="00EF201F">
        <w:rPr>
          <w:rFonts w:asciiTheme="minorHAnsi" w:hAnsiTheme="minorHAnsi"/>
          <w:u w:val="single"/>
        </w:rPr>
        <w:t>Outcomes:</w:t>
      </w:r>
      <w:r w:rsidRPr="00EF201F">
        <w:rPr>
          <w:rFonts w:asciiTheme="minorHAnsi" w:hAnsiTheme="minorHAnsi"/>
        </w:rPr>
        <w:t xml:space="preserve">  At the end of the topic, the participants will be able to:</w:t>
      </w:r>
    </w:p>
    <w:p w:rsidR="00FD07B6" w:rsidRPr="00EF201F" w:rsidRDefault="00FD07B6" w:rsidP="0051057E">
      <w:pPr>
        <w:pStyle w:val="ListParagraph"/>
        <w:numPr>
          <w:ilvl w:val="0"/>
          <w:numId w:val="15"/>
        </w:numPr>
        <w:autoSpaceDE w:val="0"/>
        <w:autoSpaceDN w:val="0"/>
        <w:adjustRightInd w:val="0"/>
        <w:rPr>
          <w:rFonts w:asciiTheme="minorHAnsi" w:hAnsiTheme="minorHAnsi"/>
        </w:rPr>
      </w:pPr>
      <w:r w:rsidRPr="00EF201F">
        <w:rPr>
          <w:rFonts w:asciiTheme="minorHAnsi" w:hAnsiTheme="minorHAnsi"/>
        </w:rPr>
        <w:t>Understand the purpose and importance of plan implementation</w:t>
      </w:r>
    </w:p>
    <w:p w:rsidR="00FD07B6" w:rsidRPr="00EF201F" w:rsidRDefault="00FD07B6" w:rsidP="0051057E">
      <w:pPr>
        <w:pStyle w:val="ListParagraph"/>
        <w:numPr>
          <w:ilvl w:val="0"/>
          <w:numId w:val="15"/>
        </w:numPr>
      </w:pPr>
      <w:r w:rsidRPr="00EF201F">
        <w:t>Be able to determine different products needed to implement plans</w:t>
      </w:r>
    </w:p>
    <w:p w:rsidR="00FD07B6" w:rsidRDefault="00FD07B6" w:rsidP="0051057E">
      <w:pPr>
        <w:spacing w:before="120"/>
        <w:rPr>
          <w:rFonts w:asciiTheme="minorHAnsi" w:hAnsiTheme="minorHAnsi" w:cs="Arial"/>
          <w:bCs/>
        </w:rPr>
      </w:pPr>
      <w:r w:rsidRPr="00EF201F">
        <w:rPr>
          <w:rFonts w:asciiTheme="minorHAnsi" w:hAnsiTheme="minorHAnsi" w:cs="Arial"/>
          <w:bCs/>
          <w:u w:val="single"/>
        </w:rPr>
        <w:t>References:</w:t>
      </w:r>
    </w:p>
    <w:p w:rsidR="00FD07B6" w:rsidRPr="00DB1408" w:rsidRDefault="00FD07B6" w:rsidP="0051057E">
      <w:pPr>
        <w:pStyle w:val="ListParagraph"/>
        <w:numPr>
          <w:ilvl w:val="0"/>
          <w:numId w:val="34"/>
        </w:numPr>
        <w:rPr>
          <w:rFonts w:asciiTheme="minorHAnsi" w:hAnsiTheme="minorHAnsi"/>
        </w:rPr>
      </w:pPr>
      <w:r w:rsidRPr="00DB1408">
        <w:rPr>
          <w:rFonts w:asciiTheme="minorHAnsi" w:hAnsiTheme="minorHAnsi" w:cs="Arial"/>
          <w:bCs/>
        </w:rPr>
        <w:t xml:space="preserve">NPPH 600.27 Step 8 </w:t>
      </w:r>
      <w:r w:rsidRPr="00DB1408">
        <w:rPr>
          <w:rFonts w:asciiTheme="minorHAnsi" w:hAnsiTheme="minorHAnsi" w:cs="Arial,Bold"/>
          <w:bCs/>
        </w:rPr>
        <w:t xml:space="preserve">– </w:t>
      </w:r>
      <w:r w:rsidRPr="00DB1408">
        <w:rPr>
          <w:rFonts w:asciiTheme="minorHAnsi" w:hAnsiTheme="minorHAnsi" w:cs="Arial"/>
          <w:bCs/>
        </w:rPr>
        <w:t>Implement the Plan</w:t>
      </w:r>
    </w:p>
    <w:p w:rsidR="00FD07B6" w:rsidRPr="000A4589" w:rsidRDefault="00FD07B6" w:rsidP="0051057E">
      <w:pPr>
        <w:pStyle w:val="ListParagraph"/>
        <w:numPr>
          <w:ilvl w:val="0"/>
          <w:numId w:val="34"/>
        </w:numPr>
        <w:autoSpaceDE w:val="0"/>
        <w:autoSpaceDN w:val="0"/>
        <w:adjustRightInd w:val="0"/>
        <w:rPr>
          <w:rFonts w:asciiTheme="minorHAnsi" w:hAnsiTheme="minorHAnsi"/>
        </w:rPr>
      </w:pPr>
      <w:r w:rsidRPr="00DB1408">
        <w:rPr>
          <w:rFonts w:asciiTheme="minorHAnsi" w:hAnsiTheme="minorHAnsi"/>
        </w:rPr>
        <w:t>FOTG, Section IV, “Practice Standards and Specifications”</w:t>
      </w:r>
    </w:p>
    <w:p w:rsidR="00FD07B6" w:rsidRDefault="00FD07B6" w:rsidP="0051057E">
      <w:pPr>
        <w:spacing w:before="120" w:after="120" w:line="259" w:lineRule="auto"/>
        <w:rPr>
          <w:rFonts w:asciiTheme="minorHAnsi" w:eastAsia="Times New Roman" w:hAnsiTheme="minorHAnsi"/>
          <w:u w:val="single"/>
        </w:rPr>
      </w:pPr>
      <w:r w:rsidRPr="00EF201F">
        <w:rPr>
          <w:rFonts w:asciiTheme="minorHAnsi" w:eastAsia="Times New Roman" w:hAnsiTheme="minorHAnsi"/>
          <w:b/>
          <w:u w:val="single"/>
        </w:rPr>
        <w:t>Step 9. Evaluate the Plan</w:t>
      </w:r>
      <w:r w:rsidRPr="00EF201F">
        <w:rPr>
          <w:rFonts w:asciiTheme="minorHAnsi" w:eastAsia="Times New Roman" w:hAnsiTheme="minorHAnsi"/>
          <w:b/>
        </w:rPr>
        <w:t>:</w:t>
      </w:r>
      <w:r w:rsidRPr="00EF201F">
        <w:rPr>
          <w:rFonts w:asciiTheme="minorHAnsi" w:eastAsia="Times New Roman" w:hAnsiTheme="minorHAnsi"/>
        </w:rPr>
        <w:t xml:space="preserve">    Jim Fritz - NRCS</w:t>
      </w:r>
      <w:r w:rsidRPr="00EF201F">
        <w:rPr>
          <w:rFonts w:asciiTheme="minorHAnsi" w:eastAsia="Times New Roman" w:hAnsiTheme="minorHAnsi"/>
        </w:rPr>
        <w:tab/>
      </w:r>
      <w:r w:rsidRPr="00EF201F">
        <w:rPr>
          <w:rFonts w:asciiTheme="minorHAnsi" w:eastAsia="Times New Roman" w:hAnsiTheme="minorHAnsi"/>
        </w:rPr>
        <w:tab/>
      </w:r>
      <w:r w:rsidRPr="00EF201F">
        <w:rPr>
          <w:rFonts w:asciiTheme="minorHAnsi" w:eastAsia="Times New Roman" w:hAnsiTheme="minorHAnsi"/>
        </w:rPr>
        <w:tab/>
      </w:r>
      <w:r w:rsidRPr="00EF201F">
        <w:rPr>
          <w:rFonts w:asciiTheme="minorHAnsi" w:eastAsia="Times New Roman" w:hAnsiTheme="minorHAnsi"/>
        </w:rPr>
        <w:tab/>
      </w:r>
      <w:r w:rsidRPr="00EF201F">
        <w:rPr>
          <w:rFonts w:asciiTheme="minorHAnsi" w:eastAsia="Times New Roman" w:hAnsiTheme="minorHAnsi"/>
        </w:rPr>
        <w:tab/>
      </w:r>
      <w:r>
        <w:rPr>
          <w:rFonts w:asciiTheme="minorHAnsi" w:eastAsia="Times New Roman" w:hAnsiTheme="minorHAnsi"/>
        </w:rPr>
        <w:t xml:space="preserve">        </w:t>
      </w:r>
    </w:p>
    <w:p w:rsidR="00FD07B6" w:rsidRPr="00EF201F" w:rsidRDefault="00FD07B6" w:rsidP="0051057E">
      <w:pPr>
        <w:spacing w:after="120" w:line="259" w:lineRule="auto"/>
        <w:rPr>
          <w:rFonts w:asciiTheme="minorHAnsi" w:hAnsiTheme="minorHAnsi"/>
        </w:rPr>
      </w:pPr>
      <w:r w:rsidRPr="00EF201F">
        <w:rPr>
          <w:rFonts w:asciiTheme="minorHAnsi" w:hAnsiTheme="minorHAnsi"/>
          <w:u w:val="single"/>
        </w:rPr>
        <w:t>Description:</w:t>
      </w:r>
      <w:r w:rsidRPr="00EF201F">
        <w:rPr>
          <w:rFonts w:asciiTheme="minorHAnsi" w:hAnsiTheme="minorHAnsi"/>
        </w:rPr>
        <w:t xml:space="preserve"> This session covers step nine of the planning process. Participants will learn how to evaluate the effectiveness of the implemented plan.</w:t>
      </w:r>
    </w:p>
    <w:p w:rsidR="00FD07B6" w:rsidRPr="00EF201F" w:rsidRDefault="00FD07B6" w:rsidP="0051057E">
      <w:pPr>
        <w:spacing w:after="120"/>
        <w:rPr>
          <w:rFonts w:asciiTheme="minorHAnsi" w:hAnsiTheme="minorHAnsi"/>
        </w:rPr>
      </w:pPr>
      <w:r w:rsidRPr="00EF201F">
        <w:rPr>
          <w:rFonts w:asciiTheme="minorHAnsi" w:hAnsiTheme="minorHAnsi"/>
          <w:u w:val="single"/>
        </w:rPr>
        <w:t>Outcomes:</w:t>
      </w:r>
      <w:r w:rsidRPr="00EF201F">
        <w:rPr>
          <w:rFonts w:asciiTheme="minorHAnsi" w:hAnsiTheme="minorHAnsi"/>
        </w:rPr>
        <w:t xml:space="preserve">  At the end of the topic, the participants will be able to:</w:t>
      </w:r>
    </w:p>
    <w:p w:rsidR="00FD07B6" w:rsidRPr="00EF201F" w:rsidRDefault="00FD07B6" w:rsidP="0051057E">
      <w:pPr>
        <w:pStyle w:val="ListParagraph"/>
        <w:numPr>
          <w:ilvl w:val="0"/>
          <w:numId w:val="25"/>
        </w:numPr>
        <w:autoSpaceDE w:val="0"/>
        <w:autoSpaceDN w:val="0"/>
        <w:adjustRightInd w:val="0"/>
        <w:rPr>
          <w:rFonts w:asciiTheme="minorHAnsi" w:hAnsiTheme="minorHAnsi"/>
        </w:rPr>
      </w:pPr>
      <w:r w:rsidRPr="00EF201F">
        <w:rPr>
          <w:rFonts w:asciiTheme="minorHAnsi" w:hAnsiTheme="minorHAnsi"/>
        </w:rPr>
        <w:t>Understand the purpose and importance of plan evaluations</w:t>
      </w:r>
    </w:p>
    <w:p w:rsidR="00FD07B6" w:rsidRPr="00EF201F" w:rsidRDefault="00FD07B6" w:rsidP="0051057E">
      <w:pPr>
        <w:pStyle w:val="ListParagraph"/>
        <w:numPr>
          <w:ilvl w:val="0"/>
          <w:numId w:val="25"/>
        </w:numPr>
      </w:pPr>
      <w:r w:rsidRPr="00EF201F">
        <w:t>Be able to determine different products needed to evaluate plans effectiveness</w:t>
      </w:r>
    </w:p>
    <w:p w:rsidR="00FD07B6" w:rsidRPr="00DB1408" w:rsidRDefault="00FD07B6" w:rsidP="0051057E">
      <w:pPr>
        <w:pStyle w:val="ListParagraph"/>
        <w:numPr>
          <w:ilvl w:val="0"/>
          <w:numId w:val="25"/>
        </w:numPr>
        <w:rPr>
          <w:rFonts w:asciiTheme="minorHAnsi" w:hAnsiTheme="minorHAnsi"/>
        </w:rPr>
      </w:pPr>
      <w:r w:rsidRPr="00EF201F">
        <w:rPr>
          <w:rFonts w:asciiTheme="minorHAnsi" w:hAnsiTheme="minorHAnsi"/>
        </w:rPr>
        <w:t>Be able to document the plan evaluation and clients input</w:t>
      </w:r>
    </w:p>
    <w:p w:rsidR="00FD07B6" w:rsidRDefault="00FD07B6" w:rsidP="0051057E">
      <w:pPr>
        <w:spacing w:before="120"/>
        <w:rPr>
          <w:rFonts w:asciiTheme="minorHAnsi" w:hAnsiTheme="minorHAnsi" w:cs="Arial"/>
          <w:bCs/>
        </w:rPr>
      </w:pPr>
      <w:r w:rsidRPr="00EF201F">
        <w:rPr>
          <w:rFonts w:asciiTheme="minorHAnsi" w:hAnsiTheme="minorHAnsi" w:cs="Arial"/>
          <w:bCs/>
          <w:u w:val="single"/>
        </w:rPr>
        <w:t>References:</w:t>
      </w:r>
    </w:p>
    <w:p w:rsidR="00FD07B6" w:rsidRPr="000A4589" w:rsidRDefault="00FD07B6" w:rsidP="0051057E">
      <w:pPr>
        <w:pStyle w:val="ListParagraph"/>
        <w:numPr>
          <w:ilvl w:val="0"/>
          <w:numId w:val="35"/>
        </w:numPr>
        <w:rPr>
          <w:rStyle w:val="Strong"/>
          <w:rFonts w:asciiTheme="minorHAnsi" w:hAnsiTheme="minorHAnsi"/>
          <w:b w:val="0"/>
          <w:bCs w:val="0"/>
        </w:rPr>
      </w:pPr>
      <w:r w:rsidRPr="00DB1408">
        <w:rPr>
          <w:rFonts w:asciiTheme="minorHAnsi" w:hAnsiTheme="minorHAnsi" w:cs="Arial"/>
          <w:bCs/>
        </w:rPr>
        <w:t xml:space="preserve">NPPH 600.28 Step 9 </w:t>
      </w:r>
      <w:r w:rsidRPr="00DB1408">
        <w:rPr>
          <w:rFonts w:asciiTheme="minorHAnsi" w:hAnsiTheme="minorHAnsi" w:cs="Arial,Bold"/>
          <w:bCs/>
        </w:rPr>
        <w:t xml:space="preserve">– </w:t>
      </w:r>
      <w:r w:rsidRPr="00DB1408">
        <w:rPr>
          <w:rFonts w:asciiTheme="minorHAnsi" w:hAnsiTheme="minorHAnsi" w:cs="Arial"/>
          <w:bCs/>
        </w:rPr>
        <w:t>Evaluate the Plan</w:t>
      </w:r>
    </w:p>
    <w:p w:rsidR="00FD07B6" w:rsidRDefault="00FD07B6" w:rsidP="0051057E">
      <w:pPr>
        <w:pStyle w:val="NoSpacing"/>
        <w:spacing w:before="120" w:after="120"/>
        <w:rPr>
          <w:rStyle w:val="Strong"/>
          <w:rFonts w:ascii="Calibri" w:hAnsi="Calibri" w:cs="Times New Roman"/>
          <w:b w:val="0"/>
        </w:rPr>
      </w:pPr>
      <w:r w:rsidRPr="00EF201F">
        <w:rPr>
          <w:rStyle w:val="Strong"/>
          <w:u w:val="single"/>
        </w:rPr>
        <w:t>Cultural, Social and Economic Considerations</w:t>
      </w:r>
      <w:r w:rsidRPr="00EF201F">
        <w:rPr>
          <w:rStyle w:val="Strong"/>
        </w:rPr>
        <w:t xml:space="preserve">:  </w:t>
      </w:r>
      <w:r w:rsidRPr="00EF201F">
        <w:rPr>
          <w:rStyle w:val="Strong"/>
          <w:b w:val="0"/>
        </w:rPr>
        <w:tab/>
        <w:t>June Grabemeyer - NRCS</w:t>
      </w:r>
      <w:r w:rsidRPr="00EF201F">
        <w:rPr>
          <w:rStyle w:val="Strong"/>
          <w:b w:val="0"/>
        </w:rPr>
        <w:tab/>
      </w:r>
      <w:r>
        <w:rPr>
          <w:rStyle w:val="Strong"/>
          <w:b w:val="0"/>
        </w:rPr>
        <w:t xml:space="preserve">        </w:t>
      </w:r>
    </w:p>
    <w:p w:rsidR="00FD07B6" w:rsidRPr="00EF201F" w:rsidRDefault="00FD07B6" w:rsidP="0051057E">
      <w:pPr>
        <w:tabs>
          <w:tab w:val="left" w:pos="5040"/>
          <w:tab w:val="left" w:pos="7200"/>
        </w:tabs>
        <w:spacing w:after="120"/>
      </w:pPr>
      <w:r w:rsidRPr="00EF201F">
        <w:rPr>
          <w:rFonts w:asciiTheme="minorHAnsi" w:hAnsiTheme="minorHAnsi"/>
          <w:u w:val="single"/>
        </w:rPr>
        <w:t>Description:</w:t>
      </w:r>
      <w:r w:rsidRPr="00EF201F">
        <w:rPr>
          <w:rFonts w:asciiTheme="minorHAnsi" w:hAnsiTheme="minorHAnsi"/>
        </w:rPr>
        <w:t xml:space="preserve">  </w:t>
      </w:r>
      <w:r w:rsidRPr="00D831C0">
        <w:t xml:space="preserve">This session covers human considerations (cultural social, and economic) and how to collect and analyze information to complete human considerations in all nine steps in the planning process.  This topic focuses on the importance of understanding the cultural, social, and economic conditions that influence a client in the decision making process and the importance of the NPPH guidance on human considerations  and when to apply the optional economic tools that are recommended in the NPPH to facilitate a client in deciding to implement conservation.  Economic tools and analysis provide information on profitability, cash flow </w:t>
      </w:r>
      <w:r w:rsidRPr="00D831C0">
        <w:lastRenderedPageBreak/>
        <w:t>(short-term and long-term), net returns, payback, and return on investment used to make conservation decisions. Considerations that will be discussed include land use, capital, labor, management level, risk, and public health and safety.</w:t>
      </w:r>
    </w:p>
    <w:p w:rsidR="00FD07B6" w:rsidRPr="00EF201F" w:rsidRDefault="00FD07B6">
      <w:pPr>
        <w:spacing w:after="120"/>
        <w:rPr>
          <w:rFonts w:asciiTheme="minorHAnsi" w:hAnsiTheme="minorHAnsi"/>
        </w:rPr>
      </w:pPr>
      <w:r w:rsidRPr="00EF201F">
        <w:rPr>
          <w:rFonts w:asciiTheme="minorHAnsi" w:hAnsiTheme="minorHAnsi"/>
          <w:u w:val="single"/>
        </w:rPr>
        <w:t>Outcomes:</w:t>
      </w:r>
      <w:r w:rsidRPr="00EF201F">
        <w:rPr>
          <w:rFonts w:asciiTheme="minorHAnsi" w:hAnsiTheme="minorHAnsi"/>
        </w:rPr>
        <w:t xml:space="preserve">  At the end of the topic, the participants will be able to:</w:t>
      </w:r>
    </w:p>
    <w:p w:rsidR="00FD07B6" w:rsidRPr="00EF201F" w:rsidRDefault="00FD07B6">
      <w:pPr>
        <w:pStyle w:val="ListParagraph"/>
        <w:numPr>
          <w:ilvl w:val="0"/>
          <w:numId w:val="16"/>
        </w:numPr>
        <w:autoSpaceDE w:val="0"/>
        <w:autoSpaceDN w:val="0"/>
        <w:adjustRightInd w:val="0"/>
        <w:rPr>
          <w:rFonts w:asciiTheme="minorHAnsi" w:hAnsiTheme="minorHAnsi"/>
        </w:rPr>
      </w:pPr>
      <w:r w:rsidRPr="00EF201F">
        <w:rPr>
          <w:rFonts w:asciiTheme="minorHAnsi" w:hAnsiTheme="minorHAnsi"/>
        </w:rPr>
        <w:t xml:space="preserve">Understand the purpose and importance of </w:t>
      </w:r>
      <w:r w:rsidRPr="00EF201F">
        <w:rPr>
          <w:rStyle w:val="Strong"/>
          <w:b w:val="0"/>
        </w:rPr>
        <w:t>Cultural, Social and Economic Considerations</w:t>
      </w:r>
    </w:p>
    <w:p w:rsidR="00FD07B6" w:rsidRPr="00EF201F" w:rsidRDefault="00FD07B6">
      <w:pPr>
        <w:pStyle w:val="ListParagraph"/>
        <w:numPr>
          <w:ilvl w:val="0"/>
          <w:numId w:val="16"/>
        </w:numPr>
      </w:pPr>
      <w:r w:rsidRPr="00EF201F">
        <w:t xml:space="preserve">Be able to collect and analyze </w:t>
      </w:r>
      <w:r w:rsidRPr="00EF201F">
        <w:rPr>
          <w:rStyle w:val="Strong"/>
          <w:b w:val="0"/>
        </w:rPr>
        <w:t>Cultural, Social and Economic considerations</w:t>
      </w:r>
    </w:p>
    <w:p w:rsidR="00FD07B6" w:rsidRPr="00EF201F" w:rsidRDefault="00FD07B6">
      <w:pPr>
        <w:pStyle w:val="ListParagraph"/>
        <w:numPr>
          <w:ilvl w:val="0"/>
          <w:numId w:val="16"/>
        </w:numPr>
        <w:rPr>
          <w:rStyle w:val="Strong"/>
          <w:b w:val="0"/>
        </w:rPr>
      </w:pPr>
      <w:r w:rsidRPr="00EF201F">
        <w:rPr>
          <w:rFonts w:asciiTheme="minorHAnsi" w:hAnsiTheme="minorHAnsi"/>
        </w:rPr>
        <w:t>Be able to document incorporation of these consideration into the planning documentation</w:t>
      </w:r>
    </w:p>
    <w:p w:rsidR="00FD07B6" w:rsidRDefault="00FD07B6" w:rsidP="0051057E">
      <w:pPr>
        <w:pStyle w:val="NoSpacing"/>
        <w:spacing w:before="120"/>
        <w:rPr>
          <w:rStyle w:val="Strong"/>
          <w:rFonts w:ascii="Calibri" w:hAnsi="Calibri" w:cs="Times New Roman"/>
          <w:b w:val="0"/>
          <w:u w:val="single"/>
        </w:rPr>
      </w:pPr>
      <w:r w:rsidRPr="00EF201F">
        <w:rPr>
          <w:rStyle w:val="Strong"/>
          <w:b w:val="0"/>
          <w:u w:val="single"/>
        </w:rPr>
        <w:t>References:</w:t>
      </w:r>
    </w:p>
    <w:p w:rsidR="00FD07B6" w:rsidRDefault="00FD07B6" w:rsidP="0051057E">
      <w:pPr>
        <w:pStyle w:val="NoSpacing"/>
        <w:numPr>
          <w:ilvl w:val="0"/>
          <w:numId w:val="35"/>
        </w:numPr>
        <w:rPr>
          <w:rStyle w:val="Strong"/>
          <w:rFonts w:ascii="Calibri" w:hAnsi="Calibri" w:cs="Times New Roman"/>
          <w:b w:val="0"/>
        </w:rPr>
      </w:pPr>
      <w:r w:rsidRPr="00EF201F">
        <w:rPr>
          <w:rStyle w:val="Strong"/>
          <w:b w:val="0"/>
        </w:rPr>
        <w:t>FOTG Sections I, V</w:t>
      </w:r>
    </w:p>
    <w:p w:rsidR="00AF588C" w:rsidRPr="00EF201F" w:rsidRDefault="00AF588C" w:rsidP="0051057E">
      <w:pPr>
        <w:pStyle w:val="NoSpacing"/>
        <w:ind w:left="720"/>
        <w:rPr>
          <w:rStyle w:val="Strong"/>
          <w:rFonts w:ascii="Calibri" w:hAnsi="Calibri" w:cs="Times New Roman"/>
          <w:b w:val="0"/>
        </w:rPr>
      </w:pPr>
    </w:p>
    <w:p w:rsidR="00FD07B6" w:rsidRPr="00EF201F" w:rsidRDefault="00FD07B6" w:rsidP="0051057E">
      <w:pPr>
        <w:tabs>
          <w:tab w:val="left" w:pos="7200"/>
        </w:tabs>
        <w:spacing w:after="120"/>
      </w:pPr>
      <w:r w:rsidRPr="00EF201F">
        <w:rPr>
          <w:b/>
          <w:u w:val="single"/>
        </w:rPr>
        <w:t>Resource Concerns and Land Uses</w:t>
      </w:r>
      <w:r w:rsidRPr="00EF201F">
        <w:rPr>
          <w:b/>
        </w:rPr>
        <w:t xml:space="preserve">:    </w:t>
      </w:r>
      <w:r w:rsidRPr="00EF201F">
        <w:t>Shannon Carpenter - NRCS</w:t>
      </w:r>
      <w:r w:rsidRPr="00EF201F">
        <w:tab/>
      </w:r>
      <w:r>
        <w:t xml:space="preserve">       </w:t>
      </w:r>
    </w:p>
    <w:p w:rsidR="00FD07B6" w:rsidRPr="00EF201F" w:rsidRDefault="00FD07B6" w:rsidP="0051057E">
      <w:pPr>
        <w:tabs>
          <w:tab w:val="left" w:pos="5040"/>
          <w:tab w:val="left" w:pos="7200"/>
        </w:tabs>
        <w:spacing w:after="120"/>
      </w:pPr>
      <w:r w:rsidRPr="00EF201F">
        <w:rPr>
          <w:u w:val="single"/>
        </w:rPr>
        <w:t>Description:</w:t>
      </w:r>
      <w:r w:rsidRPr="00EF201F">
        <w:t xml:space="preserve">  Provides an in-depth discussion regarding the definitions of resource concerns, impacts on the environment, and common actions used to address the concerns.  Discussion will include land uses used for conservation planning and will focus on resource concerns and land uses common to MN.  Proper selection of land use choices in Toolkit and attributing land units will also be introduced.  </w:t>
      </w:r>
    </w:p>
    <w:p w:rsidR="00FD07B6" w:rsidRPr="00EF201F" w:rsidRDefault="00FD07B6">
      <w:pPr>
        <w:tabs>
          <w:tab w:val="left" w:pos="5040"/>
          <w:tab w:val="left" w:pos="7200"/>
        </w:tabs>
        <w:spacing w:after="120"/>
      </w:pPr>
      <w:r w:rsidRPr="00EF201F">
        <w:rPr>
          <w:u w:val="single"/>
        </w:rPr>
        <w:t>Outcomes:</w:t>
      </w:r>
      <w:r w:rsidRPr="00EF201F">
        <w:t xml:space="preserve">  At the end of the topic, the participants will be able to:</w:t>
      </w:r>
    </w:p>
    <w:p w:rsidR="00FD07B6" w:rsidRPr="00EF201F" w:rsidRDefault="00FD07B6">
      <w:pPr>
        <w:pStyle w:val="ListParagraph"/>
        <w:numPr>
          <w:ilvl w:val="0"/>
          <w:numId w:val="5"/>
        </w:numPr>
        <w:tabs>
          <w:tab w:val="left" w:pos="5040"/>
          <w:tab w:val="left" w:pos="7200"/>
        </w:tabs>
      </w:pPr>
      <w:r w:rsidRPr="00EF201F">
        <w:t>Have an awareness of resource concerns and which ones are most common in MN</w:t>
      </w:r>
    </w:p>
    <w:p w:rsidR="00FD07B6" w:rsidRPr="00EF201F" w:rsidRDefault="00FD07B6">
      <w:pPr>
        <w:pStyle w:val="ListParagraph"/>
        <w:numPr>
          <w:ilvl w:val="0"/>
          <w:numId w:val="5"/>
        </w:numPr>
        <w:tabs>
          <w:tab w:val="left" w:pos="5040"/>
          <w:tab w:val="left" w:pos="7200"/>
        </w:tabs>
      </w:pPr>
      <w:r w:rsidRPr="00EF201F">
        <w:t>Understand when resource concerns are identified in the planning process and techniques used to properly document a resource concern</w:t>
      </w:r>
    </w:p>
    <w:p w:rsidR="00FD07B6" w:rsidRPr="00EF201F" w:rsidRDefault="00FD07B6">
      <w:pPr>
        <w:pStyle w:val="ListParagraph"/>
        <w:numPr>
          <w:ilvl w:val="0"/>
          <w:numId w:val="5"/>
        </w:numPr>
        <w:tabs>
          <w:tab w:val="left" w:pos="5040"/>
          <w:tab w:val="left" w:pos="7200"/>
        </w:tabs>
      </w:pPr>
      <w:r w:rsidRPr="00EF201F">
        <w:t>Understand the new land use definitions that took effect 10/1/13 and how they are used in planning</w:t>
      </w:r>
    </w:p>
    <w:p w:rsidR="00FD07B6" w:rsidRPr="00EF201F" w:rsidRDefault="00FD07B6">
      <w:pPr>
        <w:tabs>
          <w:tab w:val="left" w:pos="5040"/>
          <w:tab w:val="left" w:pos="7200"/>
        </w:tabs>
        <w:spacing w:before="120"/>
      </w:pPr>
      <w:r w:rsidRPr="00EF201F">
        <w:rPr>
          <w:u w:val="single"/>
        </w:rPr>
        <w:t>References:</w:t>
      </w:r>
      <w:r w:rsidRPr="00EF201F">
        <w:t xml:space="preserve">  </w:t>
      </w:r>
    </w:p>
    <w:p w:rsidR="00FD07B6" w:rsidRPr="00EF201F" w:rsidRDefault="00FD07B6">
      <w:pPr>
        <w:pStyle w:val="NoSpacing"/>
        <w:numPr>
          <w:ilvl w:val="0"/>
          <w:numId w:val="35"/>
        </w:numPr>
      </w:pPr>
      <w:r w:rsidRPr="00EF201F">
        <w:t>National Planning Procedures Handbook (NPPH 600.70, 600.75)</w:t>
      </w:r>
    </w:p>
    <w:p w:rsidR="00FD07B6" w:rsidRPr="00EF201F" w:rsidRDefault="00FD07B6">
      <w:pPr>
        <w:pStyle w:val="NoSpacing"/>
        <w:rPr>
          <w:rStyle w:val="Strong"/>
          <w:rFonts w:ascii="Calibri" w:hAnsi="Calibri" w:cs="Times New Roman"/>
          <w:u w:val="single"/>
        </w:rPr>
      </w:pPr>
    </w:p>
    <w:p w:rsidR="00FD07B6" w:rsidRPr="00EF201F" w:rsidRDefault="00FD07B6" w:rsidP="0051057E">
      <w:pPr>
        <w:pStyle w:val="NoSpacing"/>
        <w:spacing w:after="120"/>
        <w:rPr>
          <w:rStyle w:val="Strong"/>
          <w:rFonts w:ascii="Calibri" w:hAnsi="Calibri" w:cs="Times New Roman"/>
        </w:rPr>
      </w:pPr>
      <w:r w:rsidRPr="00EF201F">
        <w:rPr>
          <w:rStyle w:val="Strong"/>
          <w:u w:val="single"/>
        </w:rPr>
        <w:t>Planning Criteria</w:t>
      </w:r>
      <w:r w:rsidRPr="00EF201F">
        <w:rPr>
          <w:rStyle w:val="Strong"/>
        </w:rPr>
        <w:t xml:space="preserve">:  </w:t>
      </w:r>
      <w:r w:rsidRPr="00EF201F">
        <w:rPr>
          <w:rStyle w:val="Strong"/>
          <w:b w:val="0"/>
        </w:rPr>
        <w:t>Alan Lepp - NRCS</w:t>
      </w:r>
      <w:r w:rsidRPr="00EF201F">
        <w:rPr>
          <w:rStyle w:val="Strong"/>
        </w:rPr>
        <w:tab/>
      </w:r>
      <w:r w:rsidRPr="00EF201F">
        <w:rPr>
          <w:rStyle w:val="Strong"/>
        </w:rPr>
        <w:tab/>
      </w:r>
      <w:r w:rsidRPr="00EF201F">
        <w:rPr>
          <w:rStyle w:val="Strong"/>
        </w:rPr>
        <w:tab/>
      </w:r>
      <w:r w:rsidRPr="00EF201F">
        <w:rPr>
          <w:rStyle w:val="Strong"/>
        </w:rPr>
        <w:tab/>
      </w:r>
      <w:r w:rsidRPr="00EF201F">
        <w:rPr>
          <w:rStyle w:val="Strong"/>
        </w:rPr>
        <w:tab/>
      </w:r>
      <w:r w:rsidRPr="00EF201F">
        <w:rPr>
          <w:rStyle w:val="Strong"/>
        </w:rPr>
        <w:tab/>
      </w:r>
      <w:r>
        <w:rPr>
          <w:rStyle w:val="Strong"/>
        </w:rPr>
        <w:t xml:space="preserve">        </w:t>
      </w:r>
    </w:p>
    <w:p w:rsidR="00FD07B6" w:rsidRPr="00DE1191" w:rsidRDefault="00AF588C">
      <w:pPr>
        <w:autoSpaceDE w:val="0"/>
        <w:autoSpaceDN w:val="0"/>
        <w:adjustRightInd w:val="0"/>
        <w:rPr>
          <w:rFonts w:asciiTheme="minorHAnsi" w:hAnsiTheme="minorHAnsi"/>
        </w:rPr>
      </w:pPr>
      <w:r>
        <w:rPr>
          <w:rFonts w:asciiTheme="minorHAnsi" w:hAnsiTheme="minorHAnsi"/>
          <w:u w:val="single"/>
        </w:rPr>
        <w:t xml:space="preserve">Description: </w:t>
      </w:r>
      <w:r w:rsidR="00FD07B6" w:rsidRPr="00EF201F">
        <w:rPr>
          <w:rFonts w:asciiTheme="minorHAnsi" w:hAnsiTheme="minorHAnsi"/>
        </w:rPr>
        <w:t xml:space="preserve">Provides an in-depth discussion regarding planning criteria.  The planning criteria established by the States (FOTG, Section III) provide guidance as to the appropriate inventory or assessment method or combination of methods to use for each resource consideration.  Students will </w:t>
      </w:r>
      <w:r w:rsidR="00FD07B6" w:rsidRPr="00EF201F">
        <w:rPr>
          <w:rFonts w:asciiTheme="minorHAnsi" w:hAnsiTheme="minorHAnsi"/>
        </w:rPr>
        <w:lastRenderedPageBreak/>
        <w:t xml:space="preserve">also discuss the importance of using the planning criteria in the planning process and how it is used in relation to resource concerns.     </w:t>
      </w:r>
    </w:p>
    <w:p w:rsidR="00FD07B6" w:rsidRPr="00EF201F" w:rsidRDefault="00FD07B6">
      <w:pPr>
        <w:tabs>
          <w:tab w:val="left" w:pos="5040"/>
          <w:tab w:val="left" w:pos="7200"/>
        </w:tabs>
        <w:spacing w:before="120" w:after="120"/>
      </w:pPr>
      <w:r w:rsidRPr="00EF201F">
        <w:rPr>
          <w:u w:val="single"/>
        </w:rPr>
        <w:t>Outcomes:</w:t>
      </w:r>
      <w:r w:rsidRPr="00EF201F">
        <w:t xml:space="preserve">  At the end of the topic, the participants will be able to:</w:t>
      </w:r>
    </w:p>
    <w:p w:rsidR="00FD07B6" w:rsidRPr="00EF201F" w:rsidRDefault="00FD07B6">
      <w:pPr>
        <w:pStyle w:val="ListParagraph"/>
        <w:numPr>
          <w:ilvl w:val="0"/>
          <w:numId w:val="27"/>
        </w:numPr>
        <w:tabs>
          <w:tab w:val="left" w:pos="5040"/>
          <w:tab w:val="left" w:pos="7200"/>
        </w:tabs>
      </w:pPr>
      <w:r w:rsidRPr="00EF201F">
        <w:t>Have an awareness of the MN planning criteria.</w:t>
      </w:r>
    </w:p>
    <w:p w:rsidR="00FD07B6" w:rsidRPr="00EF201F" w:rsidRDefault="00FD07B6">
      <w:pPr>
        <w:pStyle w:val="ListParagraph"/>
        <w:numPr>
          <w:ilvl w:val="0"/>
          <w:numId w:val="27"/>
        </w:numPr>
        <w:tabs>
          <w:tab w:val="left" w:pos="5040"/>
          <w:tab w:val="left" w:pos="7200"/>
        </w:tabs>
      </w:pPr>
      <w:r w:rsidRPr="00EF201F">
        <w:t>Understand how planning criteria is used in the planning process.</w:t>
      </w:r>
    </w:p>
    <w:p w:rsidR="00FD07B6" w:rsidRPr="00DE1191" w:rsidRDefault="00FD07B6">
      <w:pPr>
        <w:pStyle w:val="ListParagraph"/>
        <w:numPr>
          <w:ilvl w:val="0"/>
          <w:numId w:val="27"/>
        </w:numPr>
        <w:tabs>
          <w:tab w:val="left" w:pos="5040"/>
          <w:tab w:val="left" w:pos="7200"/>
        </w:tabs>
      </w:pPr>
      <w:r w:rsidRPr="00EF201F">
        <w:t>Understand how planning criteria is used to identify treatment levels.</w:t>
      </w:r>
    </w:p>
    <w:p w:rsidR="00FD07B6" w:rsidRDefault="00FD07B6">
      <w:pPr>
        <w:tabs>
          <w:tab w:val="left" w:pos="5040"/>
          <w:tab w:val="left" w:pos="7200"/>
        </w:tabs>
        <w:spacing w:before="120"/>
      </w:pPr>
      <w:r w:rsidRPr="00EF201F">
        <w:rPr>
          <w:u w:val="single"/>
        </w:rPr>
        <w:t>References:</w:t>
      </w:r>
    </w:p>
    <w:p w:rsidR="00FD07B6" w:rsidRPr="00EF201F" w:rsidRDefault="00FD07B6">
      <w:pPr>
        <w:pStyle w:val="ListParagraph"/>
        <w:numPr>
          <w:ilvl w:val="0"/>
          <w:numId w:val="35"/>
        </w:numPr>
        <w:tabs>
          <w:tab w:val="left" w:pos="5040"/>
          <w:tab w:val="left" w:pos="7200"/>
        </w:tabs>
      </w:pPr>
      <w:r w:rsidRPr="00EF201F">
        <w:t>National Planning Procedures Handbook (NPPH 600.26)</w:t>
      </w:r>
    </w:p>
    <w:p w:rsidR="00FD07B6" w:rsidRDefault="00FD07B6">
      <w:pPr>
        <w:pStyle w:val="NoSpacing"/>
        <w:numPr>
          <w:ilvl w:val="0"/>
          <w:numId w:val="35"/>
        </w:numPr>
      </w:pPr>
      <w:r w:rsidRPr="00EF201F">
        <w:t>FOTG Section III</w:t>
      </w:r>
    </w:p>
    <w:p w:rsidR="00FD07B6" w:rsidRPr="00895212" w:rsidRDefault="00FD07B6">
      <w:pPr>
        <w:pStyle w:val="NoSpacing"/>
        <w:ind w:firstLine="720"/>
        <w:rPr>
          <w:rStyle w:val="Strong"/>
          <w:rFonts w:ascii="Calibri" w:hAnsi="Calibri" w:cs="Times New Roman"/>
          <w:b w:val="0"/>
          <w:bCs w:val="0"/>
        </w:rPr>
      </w:pPr>
    </w:p>
    <w:p w:rsidR="00FD07B6" w:rsidRPr="00EF201F" w:rsidRDefault="00FD07B6" w:rsidP="0051057E">
      <w:pPr>
        <w:pStyle w:val="NoSpacing"/>
        <w:spacing w:after="120"/>
        <w:rPr>
          <w:rStyle w:val="Strong"/>
          <w:rFonts w:ascii="Calibri" w:hAnsi="Calibri" w:cs="Times New Roman"/>
        </w:rPr>
      </w:pPr>
      <w:r w:rsidRPr="00EF201F">
        <w:rPr>
          <w:rStyle w:val="Strong"/>
          <w:u w:val="single"/>
        </w:rPr>
        <w:t>Soils</w:t>
      </w:r>
      <w:r w:rsidRPr="00EF201F">
        <w:rPr>
          <w:rStyle w:val="Strong"/>
        </w:rPr>
        <w:t xml:space="preserve">: </w:t>
      </w:r>
      <w:r>
        <w:rPr>
          <w:rStyle w:val="Strong"/>
        </w:rPr>
        <w:t xml:space="preserve"> </w:t>
      </w:r>
      <w:r w:rsidRPr="00AB50FC">
        <w:rPr>
          <w:rStyle w:val="Strong"/>
          <w:b w:val="0"/>
        </w:rPr>
        <w:t>Kristin Brennan</w:t>
      </w:r>
      <w:r w:rsidRPr="00EF201F">
        <w:rPr>
          <w:rStyle w:val="Strong"/>
        </w:rPr>
        <w:tab/>
      </w:r>
      <w:r w:rsidRPr="00EF201F">
        <w:rPr>
          <w:rStyle w:val="Strong"/>
        </w:rPr>
        <w:tab/>
      </w:r>
      <w:r w:rsidRPr="00EF201F">
        <w:rPr>
          <w:rStyle w:val="Strong"/>
        </w:rPr>
        <w:tab/>
      </w:r>
      <w:r w:rsidRPr="00EF201F">
        <w:rPr>
          <w:rStyle w:val="Strong"/>
        </w:rPr>
        <w:tab/>
      </w:r>
      <w:r w:rsidRPr="00EF201F">
        <w:rPr>
          <w:rStyle w:val="Strong"/>
        </w:rPr>
        <w:tab/>
      </w:r>
      <w:r w:rsidRPr="00EF201F">
        <w:rPr>
          <w:rStyle w:val="Strong"/>
        </w:rPr>
        <w:tab/>
      </w:r>
      <w:r>
        <w:rPr>
          <w:rStyle w:val="Strong"/>
        </w:rPr>
        <w:tab/>
      </w:r>
      <w:r>
        <w:rPr>
          <w:rStyle w:val="Strong"/>
        </w:rPr>
        <w:tab/>
        <w:t xml:space="preserve">        </w:t>
      </w:r>
    </w:p>
    <w:p w:rsidR="00FD07B6" w:rsidRPr="00EF201F" w:rsidRDefault="00FD07B6" w:rsidP="0051057E">
      <w:pPr>
        <w:pStyle w:val="NoSpacing"/>
        <w:spacing w:after="120"/>
        <w:rPr>
          <w:rStyle w:val="Strong"/>
          <w:rFonts w:ascii="Calibri" w:hAnsi="Calibri" w:cs="Times New Roman"/>
          <w:b w:val="0"/>
        </w:rPr>
      </w:pPr>
      <w:r w:rsidRPr="00EF201F">
        <w:rPr>
          <w:rStyle w:val="Strong"/>
          <w:b w:val="0"/>
          <w:u w:val="single"/>
        </w:rPr>
        <w:t xml:space="preserve">Description: </w:t>
      </w:r>
      <w:r w:rsidRPr="00EF201F">
        <w:rPr>
          <w:rStyle w:val="Strong"/>
          <w:b w:val="0"/>
        </w:rPr>
        <w:t xml:space="preserve"> This session discusses the importance of soils in the conservation planning process.  This session focuses on the collection of soils data, how to interpret common soils information, and identifying reports and resources available in Web Soil Survey.</w:t>
      </w:r>
    </w:p>
    <w:p w:rsidR="00FD07B6" w:rsidRPr="00EF201F" w:rsidRDefault="00FD07B6" w:rsidP="0051057E">
      <w:pPr>
        <w:pStyle w:val="NoSpacing"/>
        <w:spacing w:after="120"/>
      </w:pPr>
      <w:r w:rsidRPr="00EF201F">
        <w:rPr>
          <w:rStyle w:val="Strong"/>
          <w:b w:val="0"/>
          <w:u w:val="single"/>
        </w:rPr>
        <w:t>Outcomes:</w:t>
      </w:r>
      <w:r w:rsidRPr="00EF201F">
        <w:rPr>
          <w:rStyle w:val="Strong"/>
          <w:b w:val="0"/>
        </w:rPr>
        <w:t xml:space="preserve">  </w:t>
      </w:r>
      <w:r w:rsidRPr="00EF201F">
        <w:t>At the end of the topic, the participants will be able to:</w:t>
      </w:r>
    </w:p>
    <w:p w:rsidR="00FD07B6" w:rsidRPr="00EF201F" w:rsidRDefault="00FD07B6" w:rsidP="0051057E">
      <w:pPr>
        <w:pStyle w:val="NoSpacing"/>
        <w:numPr>
          <w:ilvl w:val="0"/>
          <w:numId w:val="26"/>
        </w:numPr>
      </w:pPr>
      <w:r w:rsidRPr="00EF201F">
        <w:t>Know where to obtain soils information</w:t>
      </w:r>
    </w:p>
    <w:p w:rsidR="00FD07B6" w:rsidRPr="00EF201F" w:rsidRDefault="00FD07B6" w:rsidP="0051057E">
      <w:pPr>
        <w:pStyle w:val="NoSpacing"/>
        <w:numPr>
          <w:ilvl w:val="0"/>
          <w:numId w:val="26"/>
        </w:numPr>
      </w:pPr>
      <w:r w:rsidRPr="00EF201F">
        <w:t>Learn how to navigate the Web Soil Survey</w:t>
      </w:r>
    </w:p>
    <w:p w:rsidR="00FD07B6" w:rsidRPr="00DF07D9" w:rsidRDefault="00FD07B6" w:rsidP="0051057E">
      <w:pPr>
        <w:pStyle w:val="NoSpacing"/>
        <w:numPr>
          <w:ilvl w:val="0"/>
          <w:numId w:val="26"/>
        </w:numPr>
        <w:rPr>
          <w:rStyle w:val="Strong"/>
          <w:rFonts w:ascii="Calibri" w:hAnsi="Calibri" w:cs="Times New Roman"/>
          <w:b w:val="0"/>
          <w:bCs w:val="0"/>
        </w:rPr>
      </w:pPr>
      <w:r w:rsidRPr="00EF201F">
        <w:t>Be able to interpret common soils information</w:t>
      </w:r>
    </w:p>
    <w:p w:rsidR="00FD07B6" w:rsidRDefault="00FD07B6" w:rsidP="0051057E">
      <w:pPr>
        <w:pStyle w:val="NoSpacing"/>
        <w:spacing w:before="120"/>
        <w:rPr>
          <w:rStyle w:val="Strong"/>
          <w:rFonts w:ascii="Calibri" w:hAnsi="Calibri" w:cs="Times New Roman"/>
          <w:b w:val="0"/>
        </w:rPr>
      </w:pPr>
      <w:r w:rsidRPr="00EF201F">
        <w:rPr>
          <w:rStyle w:val="Strong"/>
          <w:b w:val="0"/>
          <w:u w:val="single"/>
        </w:rPr>
        <w:t>References:</w:t>
      </w:r>
    </w:p>
    <w:p w:rsidR="00FD07B6" w:rsidRPr="00EF201F" w:rsidRDefault="00FD07B6" w:rsidP="0051057E">
      <w:pPr>
        <w:pStyle w:val="NoSpacing"/>
        <w:numPr>
          <w:ilvl w:val="0"/>
          <w:numId w:val="36"/>
        </w:numPr>
        <w:rPr>
          <w:rStyle w:val="Strong"/>
          <w:rFonts w:ascii="Calibri" w:hAnsi="Calibri" w:cs="Times New Roman"/>
          <w:b w:val="0"/>
        </w:rPr>
      </w:pPr>
      <w:r w:rsidRPr="00EF201F">
        <w:rPr>
          <w:rStyle w:val="Strong"/>
          <w:b w:val="0"/>
        </w:rPr>
        <w:t xml:space="preserve">FOTG Section II, </w:t>
      </w:r>
    </w:p>
    <w:p w:rsidR="00FD07B6" w:rsidRPr="00DF07D9" w:rsidRDefault="00FD07B6" w:rsidP="0051057E">
      <w:pPr>
        <w:pStyle w:val="NoSpacing"/>
        <w:numPr>
          <w:ilvl w:val="0"/>
          <w:numId w:val="36"/>
        </w:numPr>
        <w:rPr>
          <w:bCs/>
        </w:rPr>
      </w:pPr>
      <w:r w:rsidRPr="00EF201F">
        <w:rPr>
          <w:rStyle w:val="Strong"/>
          <w:b w:val="0"/>
        </w:rPr>
        <w:t>Web Soil Survey</w:t>
      </w:r>
    </w:p>
    <w:p w:rsidR="00FD07B6" w:rsidRDefault="00FD07B6" w:rsidP="0051057E">
      <w:pPr>
        <w:pStyle w:val="NoSpacing"/>
        <w:spacing w:before="120"/>
        <w:rPr>
          <w:u w:val="single"/>
        </w:rPr>
      </w:pPr>
      <w:r w:rsidRPr="00EF201F">
        <w:rPr>
          <w:b/>
          <w:u w:val="single"/>
        </w:rPr>
        <w:t>Webinar Overview and Field Course overview and expectations</w:t>
      </w:r>
      <w:r w:rsidRPr="00EF201F">
        <w:rPr>
          <w:b/>
        </w:rPr>
        <w:t xml:space="preserve">:  </w:t>
      </w:r>
      <w:r w:rsidRPr="00EF201F">
        <w:t>All</w:t>
      </w:r>
      <w:r w:rsidRPr="00EF201F">
        <w:tab/>
      </w:r>
      <w:r>
        <w:t xml:space="preserve">   </w:t>
      </w:r>
      <w:r w:rsidRPr="00EF201F">
        <w:rPr>
          <w:b/>
        </w:rPr>
        <w:tab/>
      </w:r>
      <w:r>
        <w:rPr>
          <w:b/>
        </w:rPr>
        <w:t xml:space="preserve">        </w:t>
      </w:r>
    </w:p>
    <w:p w:rsidR="00AF588C" w:rsidRDefault="00FD07B6">
      <w:pPr>
        <w:spacing w:before="240" w:line="259" w:lineRule="auto"/>
        <w:jc w:val="center"/>
        <w:rPr>
          <w:rStyle w:val="Strong"/>
          <w:i/>
          <w:u w:val="single"/>
        </w:rPr>
      </w:pPr>
      <w:r w:rsidRPr="004F6820">
        <w:rPr>
          <w:rStyle w:val="Strong"/>
          <w:i/>
          <w:u w:val="single"/>
        </w:rPr>
        <w:t>End of Webinar 2</w:t>
      </w:r>
    </w:p>
    <w:p w:rsidR="00E20FB3" w:rsidRPr="0051057E" w:rsidRDefault="00E20FB3">
      <w:pPr>
        <w:spacing w:before="240" w:line="259" w:lineRule="auto"/>
        <w:jc w:val="center"/>
        <w:rPr>
          <w:b/>
          <w:bCs/>
          <w:i/>
          <w:u w:val="single"/>
        </w:rPr>
      </w:pPr>
    </w:p>
    <w:p w:rsidR="00DA2981" w:rsidRPr="00127154" w:rsidRDefault="00DA2981" w:rsidP="00DA12C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jc w:val="center"/>
        <w:rPr>
          <w:b/>
        </w:rPr>
      </w:pPr>
      <w:r>
        <w:rPr>
          <w:b/>
        </w:rPr>
        <w:t>Classroom Training</w:t>
      </w:r>
      <w:r w:rsidR="00B75FBB">
        <w:rPr>
          <w:b/>
        </w:rPr>
        <w:t xml:space="preserve"> Day</w:t>
      </w:r>
      <w:r w:rsidR="006D539B">
        <w:rPr>
          <w:b/>
        </w:rPr>
        <w:t>s</w:t>
      </w:r>
      <w:r w:rsidR="00B75FBB">
        <w:rPr>
          <w:b/>
        </w:rPr>
        <w:t xml:space="preserve"> 1</w:t>
      </w:r>
      <w:r w:rsidR="00370171">
        <w:rPr>
          <w:b/>
        </w:rPr>
        <w:t>-4</w:t>
      </w:r>
    </w:p>
    <w:p w:rsidR="001C4AF7" w:rsidRDefault="001C4AF7">
      <w:pPr>
        <w:pStyle w:val="Default"/>
        <w:rPr>
          <w:rFonts w:asciiTheme="minorHAnsi" w:hAnsiTheme="minorHAnsi"/>
          <w:sz w:val="22"/>
          <w:szCs w:val="22"/>
        </w:rPr>
      </w:pPr>
    </w:p>
    <w:p w:rsidR="000910B3" w:rsidRPr="00553D80" w:rsidRDefault="00BF685C" w:rsidP="0051057E">
      <w:r>
        <w:t>201</w:t>
      </w:r>
      <w:r w:rsidR="00C8543E">
        <w:t>9</w:t>
      </w:r>
      <w:r w:rsidR="00792F5B" w:rsidRPr="000910B3">
        <w:t xml:space="preserve"> USDA MN NRCS Conservation Planning Course</w:t>
      </w:r>
      <w:r w:rsidR="00AF588C">
        <w:t xml:space="preserve">, </w:t>
      </w:r>
      <w:r w:rsidR="009A460E">
        <w:t>July 3</w:t>
      </w:r>
      <w:r w:rsidR="00C8543E">
        <w:t>0</w:t>
      </w:r>
      <w:r w:rsidR="009A460E">
        <w:t xml:space="preserve"> - </w:t>
      </w:r>
      <w:r w:rsidR="00792F5B" w:rsidRPr="00553D80">
        <w:t xml:space="preserve">August </w:t>
      </w:r>
      <w:r w:rsidR="00C8543E">
        <w:t>2</w:t>
      </w:r>
      <w:r w:rsidR="00AF588C">
        <w:t xml:space="preserve">, 2019, </w:t>
      </w:r>
      <w:r w:rsidR="00C8543E">
        <w:rPr>
          <w:bCs/>
        </w:rPr>
        <w:t>Morris</w:t>
      </w:r>
      <w:r w:rsidR="000910B3" w:rsidRPr="00553D80">
        <w:rPr>
          <w:bCs/>
        </w:rPr>
        <w:t xml:space="preserve">, MN </w:t>
      </w:r>
    </w:p>
    <w:p w:rsidR="00792F5B" w:rsidRPr="00553D80" w:rsidRDefault="00792F5B"/>
    <w:p w:rsidR="00792F5B" w:rsidRPr="00F06E69" w:rsidRDefault="00792F5B" w:rsidP="0051057E">
      <w:r w:rsidRPr="00553D80">
        <w:t xml:space="preserve">The </w:t>
      </w:r>
      <w:r w:rsidRPr="000618FE">
        <w:t>training will begin at 9:00 AM on Tuesday</w:t>
      </w:r>
      <w:r w:rsidR="000910B3" w:rsidRPr="000618FE">
        <w:t xml:space="preserve"> </w:t>
      </w:r>
      <w:r w:rsidR="009A460E" w:rsidRPr="000618FE">
        <w:t>July 3</w:t>
      </w:r>
      <w:r w:rsidR="00C8543E">
        <w:t>0</w:t>
      </w:r>
      <w:r w:rsidRPr="000618FE">
        <w:t xml:space="preserve"> </w:t>
      </w:r>
      <w:r w:rsidR="00BE6953" w:rsidRPr="000618FE">
        <w:t>in the</w:t>
      </w:r>
      <w:r w:rsidR="006B31F1" w:rsidRPr="000618FE">
        <w:t xml:space="preserve"> </w:t>
      </w:r>
      <w:r w:rsidR="00C8543E">
        <w:t>University of Minnesota West Central Research and Outreach Center conference room</w:t>
      </w:r>
      <w:r w:rsidR="00BE6953" w:rsidRPr="000618FE">
        <w:t xml:space="preserve"> </w:t>
      </w:r>
      <w:r w:rsidRPr="00F06E69">
        <w:t xml:space="preserve">and conclude at noon on Friday </w:t>
      </w:r>
      <w:r w:rsidR="00D7795A" w:rsidRPr="00F06E69">
        <w:t xml:space="preserve">August </w:t>
      </w:r>
      <w:r w:rsidR="00C8543E">
        <w:t>2</w:t>
      </w:r>
      <w:r w:rsidRPr="00F06E69">
        <w:t xml:space="preserve">.  Completion of this course is a </w:t>
      </w:r>
      <w:r w:rsidRPr="00F06E69">
        <w:lastRenderedPageBreak/>
        <w:t>requirement for becoming a Certified Conservation Planner</w:t>
      </w:r>
      <w:r w:rsidR="000910B3" w:rsidRPr="00F06E69">
        <w:t xml:space="preserve"> and s</w:t>
      </w:r>
      <w:r w:rsidRPr="00F06E69">
        <w:t>uccessful completion of this course does not, by itself, result in participants achieving Conservation Planning Certification</w:t>
      </w:r>
      <w:r w:rsidR="00265F97" w:rsidRPr="00F06E69">
        <w:t xml:space="preserve">.  </w:t>
      </w:r>
      <w:r w:rsidRPr="00F06E69">
        <w:t xml:space="preserve"> </w:t>
      </w:r>
    </w:p>
    <w:p w:rsidR="00553D80" w:rsidRPr="00F06E69" w:rsidRDefault="00553D80">
      <w:pPr>
        <w:rPr>
          <w:highlight w:val="yellow"/>
        </w:rPr>
      </w:pPr>
    </w:p>
    <w:p w:rsidR="00AF588C" w:rsidRPr="000618FE" w:rsidRDefault="00553D80" w:rsidP="0051057E">
      <w:pPr>
        <w:rPr>
          <w:rFonts w:asciiTheme="minorHAnsi" w:hAnsiTheme="minorHAnsi" w:cs="Helvetica"/>
          <w:lang w:val="en"/>
        </w:rPr>
      </w:pPr>
      <w:r w:rsidRPr="00F06E69">
        <w:rPr>
          <w:b/>
        </w:rPr>
        <w:t>Training Location</w:t>
      </w:r>
      <w:r w:rsidR="009A409E">
        <w:rPr>
          <w:b/>
        </w:rPr>
        <w:t xml:space="preserve"> – Conference Room</w:t>
      </w:r>
      <w:r w:rsidRPr="00F06E69">
        <w:rPr>
          <w:b/>
        </w:rPr>
        <w:t xml:space="preserve">:  </w:t>
      </w:r>
      <w:r w:rsidR="00C8543E">
        <w:t>University of Minnesota West Central Research and Outreach Center</w:t>
      </w:r>
      <w:r w:rsidR="00AF588C">
        <w:t xml:space="preserve">, </w:t>
      </w:r>
      <w:r w:rsidR="00C8543E">
        <w:rPr>
          <w:rFonts w:asciiTheme="minorHAnsi" w:hAnsiTheme="minorHAnsi" w:cs="Helvetica"/>
          <w:lang w:val="en"/>
        </w:rPr>
        <w:t>46352 MN-329</w:t>
      </w:r>
      <w:r w:rsidR="00AF588C">
        <w:rPr>
          <w:rFonts w:asciiTheme="minorHAnsi" w:hAnsiTheme="minorHAnsi" w:cs="Helvetica"/>
          <w:lang w:val="en"/>
        </w:rPr>
        <w:t xml:space="preserve">, </w:t>
      </w:r>
      <w:r w:rsidR="00C8543E">
        <w:rPr>
          <w:rFonts w:asciiTheme="minorHAnsi" w:hAnsiTheme="minorHAnsi" w:cs="Helvetica"/>
          <w:lang w:val="en"/>
        </w:rPr>
        <w:t>Morris,</w:t>
      </w:r>
      <w:r w:rsidR="00357DA0" w:rsidRPr="000618FE">
        <w:rPr>
          <w:rFonts w:asciiTheme="minorHAnsi" w:hAnsiTheme="minorHAnsi" w:cs="Helvetica"/>
          <w:lang w:val="en"/>
        </w:rPr>
        <w:t xml:space="preserve"> MN </w:t>
      </w:r>
      <w:r w:rsidR="00BE6953" w:rsidRPr="000618FE">
        <w:rPr>
          <w:rFonts w:asciiTheme="minorHAnsi" w:hAnsiTheme="minorHAnsi" w:cs="Helvetica"/>
          <w:lang w:val="en"/>
        </w:rPr>
        <w:t>56</w:t>
      </w:r>
      <w:r w:rsidR="00C8543E">
        <w:rPr>
          <w:rFonts w:asciiTheme="minorHAnsi" w:hAnsiTheme="minorHAnsi" w:cs="Helvetica"/>
          <w:lang w:val="en"/>
        </w:rPr>
        <w:t>267</w:t>
      </w:r>
    </w:p>
    <w:p w:rsidR="00AF588C" w:rsidRDefault="00AF588C" w:rsidP="0051057E"/>
    <w:p w:rsidR="00016F83" w:rsidRDefault="00016F83">
      <w:pPr>
        <w:tabs>
          <w:tab w:val="left" w:pos="1596"/>
        </w:tabs>
        <w:spacing w:after="160" w:line="259" w:lineRule="auto"/>
      </w:pPr>
      <w:r w:rsidRPr="00AE1B16">
        <w:rPr>
          <w:b/>
          <w:bCs/>
        </w:rPr>
        <w:t xml:space="preserve">Lodging:  </w:t>
      </w:r>
      <w:r w:rsidRPr="00AE1B16">
        <w:rPr>
          <w:bCs/>
        </w:rPr>
        <w:t>There are</w:t>
      </w:r>
      <w:r>
        <w:rPr>
          <w:b/>
          <w:bCs/>
        </w:rPr>
        <w:t xml:space="preserve"> </w:t>
      </w:r>
      <w:r>
        <w:rPr>
          <w:bCs/>
        </w:rPr>
        <w:t xml:space="preserve">a </w:t>
      </w:r>
      <w:r w:rsidRPr="00AA2DFE">
        <w:rPr>
          <w:bCs/>
        </w:rPr>
        <w:t xml:space="preserve">number of hotels near the conference room. </w:t>
      </w:r>
      <w:r w:rsidRPr="00AA2DFE">
        <w:rPr>
          <w:bCs/>
          <w:u w:val="single"/>
        </w:rPr>
        <w:t>Participants are responsible for making their own hotel reservations</w:t>
      </w:r>
      <w:r w:rsidRPr="00AA2DFE">
        <w:rPr>
          <w:bCs/>
        </w:rPr>
        <w:t>.</w:t>
      </w:r>
      <w:r w:rsidRPr="00AA2DFE">
        <w:t xml:space="preserve"> Please make sure</w:t>
      </w:r>
      <w:r>
        <w:t xml:space="preserve"> to make </w:t>
      </w:r>
      <w:r w:rsidR="002A096D">
        <w:t xml:space="preserve">your </w:t>
      </w:r>
      <w:r>
        <w:t>reservations</w:t>
      </w:r>
      <w:r w:rsidR="002A096D">
        <w:t xml:space="preserve"> soon!</w:t>
      </w:r>
      <w:r>
        <w:t xml:space="preserve">  Blocks of hotel rooms have been secured for attendees </w:t>
      </w:r>
      <w:r w:rsidR="002A096D">
        <w:t>at</w:t>
      </w:r>
      <w:r>
        <w:t xml:space="preserve"> the following hotels:</w:t>
      </w:r>
    </w:p>
    <w:p w:rsidR="00016F83" w:rsidRDefault="00016F83">
      <w:pPr>
        <w:pStyle w:val="ListParagraph"/>
        <w:numPr>
          <w:ilvl w:val="0"/>
          <w:numId w:val="41"/>
        </w:numPr>
      </w:pPr>
      <w:r w:rsidRPr="003A6516">
        <w:rPr>
          <w:b/>
          <w:bCs/>
        </w:rPr>
        <w:t xml:space="preserve">Grandstay, 51 rooms: </w:t>
      </w:r>
      <w:r>
        <w:t xml:space="preserve">320-585-4000. </w:t>
      </w:r>
    </w:p>
    <w:p w:rsidR="00016F83" w:rsidRDefault="00016F83">
      <w:pPr>
        <w:pStyle w:val="ListParagraph"/>
        <w:numPr>
          <w:ilvl w:val="0"/>
          <w:numId w:val="41"/>
        </w:numPr>
      </w:pPr>
      <w:r w:rsidRPr="003A6516">
        <w:rPr>
          <w:b/>
          <w:bCs/>
        </w:rPr>
        <w:t xml:space="preserve">Super 8 by Wyndham Morris, 34 rooms: </w:t>
      </w:r>
      <w:r>
        <w:t xml:space="preserve">320-589-8888. </w:t>
      </w:r>
    </w:p>
    <w:p w:rsidR="00016F83" w:rsidRPr="00AA2DFE" w:rsidRDefault="00016F83">
      <w:pPr>
        <w:pStyle w:val="ListParagraph"/>
        <w:numPr>
          <w:ilvl w:val="0"/>
          <w:numId w:val="40"/>
        </w:numPr>
        <w:ind w:left="990"/>
        <w:rPr>
          <w:i/>
        </w:rPr>
      </w:pPr>
      <w:r w:rsidRPr="00AA2DFE">
        <w:rPr>
          <w:i/>
        </w:rPr>
        <w:t xml:space="preserve">Get 10% off by mentioning “NRCS Conservation Planning.”  </w:t>
      </w:r>
    </w:p>
    <w:p w:rsidR="00AE1B16" w:rsidRDefault="00016F83">
      <w:pPr>
        <w:pStyle w:val="ListParagraph"/>
        <w:numPr>
          <w:ilvl w:val="0"/>
          <w:numId w:val="40"/>
        </w:numPr>
        <w:ind w:left="990"/>
      </w:pPr>
      <w:r>
        <w:t>NRCS staff can receive the federal rate upon request.</w:t>
      </w:r>
    </w:p>
    <w:p w:rsidR="002A096D" w:rsidRDefault="002A096D" w:rsidP="002A096D">
      <w:pPr>
        <w:pStyle w:val="ListParagraph"/>
        <w:numPr>
          <w:ilvl w:val="0"/>
          <w:numId w:val="40"/>
        </w:numPr>
        <w:ind w:left="990"/>
      </w:pPr>
      <w:r>
        <w:t>Discounted rate and room availability are guaranteed through June 29</w:t>
      </w:r>
      <w:r w:rsidRPr="00AA2DFE">
        <w:rPr>
          <w:vertAlign w:val="superscript"/>
        </w:rPr>
        <w:t>th</w:t>
      </w:r>
      <w:r>
        <w:t xml:space="preserve">. </w:t>
      </w:r>
    </w:p>
    <w:p w:rsidR="00016F83" w:rsidRPr="00016F83" w:rsidRDefault="00016F83">
      <w:pPr>
        <w:pStyle w:val="ListParagraph"/>
        <w:ind w:left="990"/>
      </w:pPr>
    </w:p>
    <w:p w:rsidR="000910B3" w:rsidRPr="00265F97" w:rsidRDefault="00AF588C" w:rsidP="0051057E">
      <w:pPr>
        <w:rPr>
          <w:rFonts w:asciiTheme="minorHAnsi" w:hAnsiTheme="minorHAnsi"/>
          <w:szCs w:val="24"/>
        </w:rPr>
      </w:pPr>
      <w:r>
        <w:rPr>
          <w:rFonts w:asciiTheme="minorHAnsi" w:hAnsiTheme="minorHAnsi"/>
          <w:b/>
          <w:szCs w:val="24"/>
        </w:rPr>
        <w:t xml:space="preserve">What to wear/bring: </w:t>
      </w:r>
      <w:r w:rsidR="000910B3" w:rsidRPr="00265F97">
        <w:rPr>
          <w:rFonts w:asciiTheme="minorHAnsi" w:hAnsiTheme="minorHAnsi"/>
          <w:szCs w:val="24"/>
        </w:rPr>
        <w:t>Plan to dress for field work and bring appropriate clothing, shoes and ra</w:t>
      </w:r>
      <w:r w:rsidR="002A096D">
        <w:rPr>
          <w:rFonts w:asciiTheme="minorHAnsi" w:hAnsiTheme="minorHAnsi"/>
          <w:szCs w:val="24"/>
        </w:rPr>
        <w:t>in gear for outdoor activities.</w:t>
      </w:r>
      <w:r w:rsidR="000910B3" w:rsidRPr="00265F97">
        <w:rPr>
          <w:rFonts w:asciiTheme="minorHAnsi" w:hAnsiTheme="minorHAnsi"/>
          <w:szCs w:val="24"/>
        </w:rPr>
        <w:t xml:space="preserve"> Insect repellant is recommended.  Participants will also need to bring pencils, calculators and notebooks</w:t>
      </w:r>
      <w:r w:rsidR="00265F97" w:rsidRPr="00265F97">
        <w:rPr>
          <w:rFonts w:asciiTheme="minorHAnsi" w:hAnsiTheme="minorHAnsi"/>
          <w:szCs w:val="24"/>
        </w:rPr>
        <w:t>, backpack and other materials deemed necessary for an outdoor environment</w:t>
      </w:r>
      <w:r w:rsidR="000910B3" w:rsidRPr="00265F97">
        <w:rPr>
          <w:rFonts w:asciiTheme="minorHAnsi" w:hAnsiTheme="minorHAnsi"/>
          <w:szCs w:val="24"/>
        </w:rPr>
        <w:t>.  Bring a clinometer or hand level for use in the field exercises</w:t>
      </w:r>
      <w:r w:rsidR="00265F97" w:rsidRPr="00265F97">
        <w:rPr>
          <w:rFonts w:asciiTheme="minorHAnsi" w:hAnsiTheme="minorHAnsi"/>
          <w:szCs w:val="24"/>
        </w:rPr>
        <w:t xml:space="preserve"> if available</w:t>
      </w:r>
      <w:r w:rsidR="000910B3" w:rsidRPr="00265F97">
        <w:rPr>
          <w:rFonts w:asciiTheme="minorHAnsi" w:hAnsiTheme="minorHAnsi"/>
          <w:szCs w:val="24"/>
        </w:rPr>
        <w:t xml:space="preserve">.  </w:t>
      </w:r>
      <w:r w:rsidR="000F62FE">
        <w:rPr>
          <w:rFonts w:asciiTheme="minorHAnsi" w:hAnsiTheme="minorHAnsi"/>
          <w:szCs w:val="24"/>
        </w:rPr>
        <w:t xml:space="preserve">The use of government owned vehicles </w:t>
      </w:r>
      <w:r w:rsidR="00265F97">
        <w:rPr>
          <w:rFonts w:asciiTheme="minorHAnsi" w:hAnsiTheme="minorHAnsi"/>
          <w:szCs w:val="24"/>
        </w:rPr>
        <w:t xml:space="preserve">or </w:t>
      </w:r>
      <w:r w:rsidR="000F62FE">
        <w:rPr>
          <w:rFonts w:asciiTheme="minorHAnsi" w:hAnsiTheme="minorHAnsi"/>
          <w:szCs w:val="24"/>
        </w:rPr>
        <w:t xml:space="preserve">personally owned vehicles </w:t>
      </w:r>
      <w:r w:rsidR="00265F97">
        <w:rPr>
          <w:rFonts w:asciiTheme="minorHAnsi" w:hAnsiTheme="minorHAnsi"/>
          <w:szCs w:val="24"/>
        </w:rPr>
        <w:t>may be required to facilitate travel to and from sites and for lunch.</w:t>
      </w:r>
    </w:p>
    <w:p w:rsidR="000910B3" w:rsidRDefault="000910B3">
      <w:pPr>
        <w:rPr>
          <w:rFonts w:ascii="Times New Roman" w:hAnsi="Times New Roman"/>
          <w:szCs w:val="24"/>
        </w:rPr>
      </w:pPr>
    </w:p>
    <w:p w:rsidR="00E20FB3" w:rsidRDefault="00E20FB3">
      <w:pPr>
        <w:spacing w:after="160" w:line="259" w:lineRule="auto"/>
        <w:rPr>
          <w:rFonts w:asciiTheme="minorHAnsi" w:hAnsiTheme="minorHAnsi"/>
          <w:b/>
          <w:color w:val="000000"/>
        </w:rPr>
      </w:pPr>
      <w:r>
        <w:rPr>
          <w:rFonts w:asciiTheme="minorHAnsi" w:hAnsiTheme="minorHAnsi"/>
          <w:b/>
        </w:rPr>
        <w:br w:type="page"/>
      </w:r>
    </w:p>
    <w:p w:rsidR="00265F97" w:rsidRPr="00265F97" w:rsidRDefault="00E80B31">
      <w:pPr>
        <w:pStyle w:val="Default"/>
        <w:rPr>
          <w:rFonts w:asciiTheme="minorHAnsi" w:hAnsiTheme="minorHAnsi" w:cs="Times New Roman"/>
          <w:b/>
          <w:sz w:val="22"/>
          <w:szCs w:val="22"/>
        </w:rPr>
      </w:pPr>
      <w:r>
        <w:rPr>
          <w:rFonts w:asciiTheme="minorHAnsi" w:hAnsiTheme="minorHAnsi" w:cs="Times New Roman"/>
          <w:b/>
          <w:sz w:val="22"/>
          <w:szCs w:val="22"/>
        </w:rPr>
        <w:lastRenderedPageBreak/>
        <w:t>Meeting Times and Locations</w:t>
      </w:r>
      <w:r w:rsidR="00265F97" w:rsidRPr="00265F97">
        <w:rPr>
          <w:rFonts w:asciiTheme="minorHAnsi" w:hAnsiTheme="minorHAnsi" w:cs="Times New Roman"/>
          <w:b/>
          <w:sz w:val="22"/>
          <w:szCs w:val="22"/>
        </w:rPr>
        <w:t>:</w:t>
      </w:r>
    </w:p>
    <w:tbl>
      <w:tblPr>
        <w:tblStyle w:val="TableGrid"/>
        <w:tblW w:w="9445" w:type="dxa"/>
        <w:tblLook w:val="04A0" w:firstRow="1" w:lastRow="0" w:firstColumn="1" w:lastColumn="0" w:noHBand="0" w:noVBand="1"/>
      </w:tblPr>
      <w:tblGrid>
        <w:gridCol w:w="1345"/>
        <w:gridCol w:w="3330"/>
        <w:gridCol w:w="4770"/>
      </w:tblGrid>
      <w:tr w:rsidR="00EB1122" w:rsidTr="00566316">
        <w:tc>
          <w:tcPr>
            <w:tcW w:w="9445" w:type="dxa"/>
            <w:gridSpan w:val="3"/>
            <w:shd w:val="clear" w:color="auto" w:fill="9CC2E5" w:themeFill="accent1" w:themeFillTint="99"/>
          </w:tcPr>
          <w:p w:rsidR="00EB1122" w:rsidRPr="0051057E" w:rsidRDefault="00E20FB3" w:rsidP="00566316">
            <w:pPr>
              <w:tabs>
                <w:tab w:val="left" w:pos="7200"/>
              </w:tabs>
              <w:jc w:val="center"/>
              <w:rPr>
                <w:b/>
              </w:rPr>
            </w:pPr>
            <w:r>
              <w:rPr>
                <w:b/>
              </w:rPr>
              <w:t xml:space="preserve">Day 1: </w:t>
            </w:r>
            <w:r w:rsidR="00D242EE" w:rsidRPr="0051057E">
              <w:rPr>
                <w:b/>
              </w:rPr>
              <w:t>Tuesday</w:t>
            </w:r>
            <w:r w:rsidR="009A460E" w:rsidRPr="0051057E">
              <w:rPr>
                <w:b/>
              </w:rPr>
              <w:t>, July</w:t>
            </w:r>
            <w:r w:rsidR="00D242EE" w:rsidRPr="0051057E">
              <w:rPr>
                <w:b/>
              </w:rPr>
              <w:t xml:space="preserve"> </w:t>
            </w:r>
            <w:r w:rsidR="009A460E" w:rsidRPr="0051057E">
              <w:rPr>
                <w:b/>
              </w:rPr>
              <w:t>3</w:t>
            </w:r>
            <w:r w:rsidR="00C8543E" w:rsidRPr="0051057E">
              <w:rPr>
                <w:b/>
              </w:rPr>
              <w:t>0</w:t>
            </w:r>
          </w:p>
        </w:tc>
      </w:tr>
      <w:tr w:rsidR="00EB1122" w:rsidTr="0051057E">
        <w:tc>
          <w:tcPr>
            <w:tcW w:w="1345" w:type="dxa"/>
          </w:tcPr>
          <w:p w:rsidR="00EB1122" w:rsidRPr="00272A79" w:rsidRDefault="00EB1122" w:rsidP="007B7208">
            <w:pPr>
              <w:tabs>
                <w:tab w:val="left" w:pos="7200"/>
              </w:tabs>
              <w:rPr>
                <w:b/>
              </w:rPr>
            </w:pPr>
            <w:r w:rsidRPr="00272A79">
              <w:rPr>
                <w:b/>
              </w:rPr>
              <w:t>Time</w:t>
            </w:r>
          </w:p>
        </w:tc>
        <w:tc>
          <w:tcPr>
            <w:tcW w:w="3330" w:type="dxa"/>
          </w:tcPr>
          <w:p w:rsidR="00EB1122" w:rsidRPr="00272A79" w:rsidRDefault="00EB1122" w:rsidP="007B7208">
            <w:pPr>
              <w:tabs>
                <w:tab w:val="left" w:pos="7200"/>
              </w:tabs>
              <w:rPr>
                <w:b/>
              </w:rPr>
            </w:pPr>
            <w:r w:rsidRPr="00272A79">
              <w:rPr>
                <w:b/>
              </w:rPr>
              <w:t>Event</w:t>
            </w:r>
          </w:p>
        </w:tc>
        <w:tc>
          <w:tcPr>
            <w:tcW w:w="4770" w:type="dxa"/>
          </w:tcPr>
          <w:p w:rsidR="00EB1122" w:rsidRPr="00272A79" w:rsidRDefault="00EB1122" w:rsidP="007B7208">
            <w:pPr>
              <w:tabs>
                <w:tab w:val="left" w:pos="7200"/>
              </w:tabs>
              <w:rPr>
                <w:b/>
              </w:rPr>
            </w:pPr>
            <w:r w:rsidRPr="00272A79">
              <w:rPr>
                <w:b/>
              </w:rPr>
              <w:t>Location</w:t>
            </w:r>
          </w:p>
        </w:tc>
      </w:tr>
      <w:tr w:rsidR="00EB1122" w:rsidTr="0051057E">
        <w:tc>
          <w:tcPr>
            <w:tcW w:w="1345" w:type="dxa"/>
          </w:tcPr>
          <w:p w:rsidR="00EB1122" w:rsidRPr="00265F97" w:rsidRDefault="00EB1122" w:rsidP="00E56355">
            <w:pPr>
              <w:tabs>
                <w:tab w:val="left" w:pos="7200"/>
              </w:tabs>
            </w:pPr>
            <w:r>
              <w:t>9:00 – 11:</w:t>
            </w:r>
            <w:r w:rsidR="00E56355">
              <w:t>30</w:t>
            </w:r>
          </w:p>
        </w:tc>
        <w:tc>
          <w:tcPr>
            <w:tcW w:w="3330" w:type="dxa"/>
          </w:tcPr>
          <w:p w:rsidR="00EB1122" w:rsidRPr="000618FE" w:rsidRDefault="00EB1122" w:rsidP="007B7208">
            <w:pPr>
              <w:tabs>
                <w:tab w:val="left" w:pos="7200"/>
              </w:tabs>
            </w:pPr>
            <w:r w:rsidRPr="000618FE">
              <w:t>Introduction and exam</w:t>
            </w:r>
          </w:p>
        </w:tc>
        <w:tc>
          <w:tcPr>
            <w:tcW w:w="4770" w:type="dxa"/>
          </w:tcPr>
          <w:p w:rsidR="00EB1122" w:rsidRPr="000618FE" w:rsidRDefault="00C8543E" w:rsidP="00566316">
            <w:r>
              <w:t xml:space="preserve">West Central Research </w:t>
            </w:r>
            <w:r w:rsidR="00AF588C">
              <w:t>&amp;</w:t>
            </w:r>
            <w:r>
              <w:t xml:space="preserve"> Outreach Center, Morris</w:t>
            </w:r>
          </w:p>
        </w:tc>
      </w:tr>
      <w:tr w:rsidR="00AF588C" w:rsidTr="00AF588C">
        <w:tc>
          <w:tcPr>
            <w:tcW w:w="9445" w:type="dxa"/>
            <w:gridSpan w:val="3"/>
          </w:tcPr>
          <w:p w:rsidR="00AF588C" w:rsidRDefault="00AF588C">
            <w:pPr>
              <w:tabs>
                <w:tab w:val="left" w:pos="7200"/>
              </w:tabs>
            </w:pPr>
            <w:r>
              <w:t>11:30-12:30  Lunch (on own and travel to field)</w:t>
            </w:r>
          </w:p>
        </w:tc>
      </w:tr>
      <w:tr w:rsidR="00EB1122" w:rsidTr="0051057E">
        <w:tc>
          <w:tcPr>
            <w:tcW w:w="1345" w:type="dxa"/>
          </w:tcPr>
          <w:p w:rsidR="00EB1122" w:rsidRPr="00265F97" w:rsidRDefault="00EB1122" w:rsidP="00E56355">
            <w:pPr>
              <w:tabs>
                <w:tab w:val="left" w:pos="7200"/>
              </w:tabs>
            </w:pPr>
            <w:r>
              <w:t>12:</w:t>
            </w:r>
            <w:r w:rsidR="00E56355">
              <w:t>3</w:t>
            </w:r>
            <w:r>
              <w:t>0-2:</w:t>
            </w:r>
            <w:r w:rsidR="00E56355">
              <w:t>3</w:t>
            </w:r>
            <w:r w:rsidR="003F3AD8">
              <w:t>0</w:t>
            </w:r>
          </w:p>
        </w:tc>
        <w:tc>
          <w:tcPr>
            <w:tcW w:w="3330" w:type="dxa"/>
          </w:tcPr>
          <w:p w:rsidR="00EB1122" w:rsidRPr="00265F97" w:rsidRDefault="00EB1122" w:rsidP="00EB1122">
            <w:pPr>
              <w:tabs>
                <w:tab w:val="left" w:pos="7200"/>
              </w:tabs>
            </w:pPr>
            <w:r>
              <w:t>1</w:t>
            </w:r>
            <w:r w:rsidRPr="00265F97">
              <w:rPr>
                <w:vertAlign w:val="superscript"/>
              </w:rPr>
              <w:t>st</w:t>
            </w:r>
            <w:r>
              <w:t xml:space="preserve"> Field Station  </w:t>
            </w:r>
          </w:p>
        </w:tc>
        <w:tc>
          <w:tcPr>
            <w:tcW w:w="4770" w:type="dxa"/>
          </w:tcPr>
          <w:p w:rsidR="00EB1122" w:rsidRDefault="000F62FE" w:rsidP="007B7208">
            <w:pPr>
              <w:tabs>
                <w:tab w:val="left" w:pos="7200"/>
              </w:tabs>
            </w:pPr>
            <w:r>
              <w:t>Training Field Site - TBD</w:t>
            </w:r>
          </w:p>
        </w:tc>
      </w:tr>
      <w:tr w:rsidR="00EB1122" w:rsidTr="0051057E">
        <w:tc>
          <w:tcPr>
            <w:tcW w:w="1345" w:type="dxa"/>
          </w:tcPr>
          <w:p w:rsidR="00EB1122" w:rsidRPr="00265F97" w:rsidRDefault="003F3AD8" w:rsidP="00E56355">
            <w:pPr>
              <w:tabs>
                <w:tab w:val="left" w:pos="7200"/>
              </w:tabs>
            </w:pPr>
            <w:r>
              <w:t>2:</w:t>
            </w:r>
            <w:r w:rsidR="00E56355">
              <w:t>3</w:t>
            </w:r>
            <w:r>
              <w:t>0</w:t>
            </w:r>
            <w:r w:rsidR="00EB1122">
              <w:t>-</w:t>
            </w:r>
            <w:r>
              <w:t>4</w:t>
            </w:r>
            <w:r w:rsidR="00EB1122">
              <w:t>:</w:t>
            </w:r>
            <w:r w:rsidR="00E56355">
              <w:t>3</w:t>
            </w:r>
            <w:r w:rsidR="00EB1122">
              <w:t>0</w:t>
            </w:r>
          </w:p>
        </w:tc>
        <w:tc>
          <w:tcPr>
            <w:tcW w:w="3330" w:type="dxa"/>
          </w:tcPr>
          <w:p w:rsidR="00EB1122" w:rsidRPr="00265F97" w:rsidRDefault="00EB1122" w:rsidP="00EB1122">
            <w:pPr>
              <w:tabs>
                <w:tab w:val="left" w:pos="7200"/>
              </w:tabs>
            </w:pPr>
            <w:r>
              <w:t>2</w:t>
            </w:r>
            <w:r w:rsidRPr="00265F97">
              <w:rPr>
                <w:vertAlign w:val="superscript"/>
              </w:rPr>
              <w:t>nd</w:t>
            </w:r>
            <w:r>
              <w:t xml:space="preserve"> Field Station </w:t>
            </w:r>
          </w:p>
        </w:tc>
        <w:tc>
          <w:tcPr>
            <w:tcW w:w="4770" w:type="dxa"/>
          </w:tcPr>
          <w:p w:rsidR="00EB1122" w:rsidRDefault="000F62FE" w:rsidP="007B7208">
            <w:pPr>
              <w:tabs>
                <w:tab w:val="left" w:pos="7200"/>
              </w:tabs>
            </w:pPr>
            <w:r>
              <w:t>Training Field Site - TBD</w:t>
            </w:r>
          </w:p>
        </w:tc>
      </w:tr>
      <w:tr w:rsidR="00EB1122" w:rsidTr="00566316">
        <w:tc>
          <w:tcPr>
            <w:tcW w:w="9445" w:type="dxa"/>
            <w:gridSpan w:val="3"/>
            <w:shd w:val="clear" w:color="auto" w:fill="9CC2E5" w:themeFill="accent1" w:themeFillTint="99"/>
          </w:tcPr>
          <w:p w:rsidR="00EB1122" w:rsidRPr="0051057E" w:rsidRDefault="00E20FB3" w:rsidP="00566316">
            <w:pPr>
              <w:tabs>
                <w:tab w:val="left" w:pos="7200"/>
              </w:tabs>
              <w:jc w:val="center"/>
              <w:rPr>
                <w:b/>
              </w:rPr>
            </w:pPr>
            <w:r>
              <w:rPr>
                <w:b/>
              </w:rPr>
              <w:t xml:space="preserve">Day 2: </w:t>
            </w:r>
            <w:r w:rsidR="00EB1122" w:rsidRPr="0051057E">
              <w:rPr>
                <w:b/>
              </w:rPr>
              <w:t>Wednesday</w:t>
            </w:r>
            <w:r w:rsidR="0022008A" w:rsidRPr="0051057E">
              <w:rPr>
                <w:b/>
              </w:rPr>
              <w:t>,</w:t>
            </w:r>
            <w:r w:rsidR="00EB1122" w:rsidRPr="0051057E">
              <w:rPr>
                <w:b/>
              </w:rPr>
              <w:t xml:space="preserve"> </w:t>
            </w:r>
            <w:r w:rsidR="00C8543E" w:rsidRPr="0051057E">
              <w:rPr>
                <w:b/>
              </w:rPr>
              <w:t>July 31</w:t>
            </w:r>
          </w:p>
        </w:tc>
      </w:tr>
      <w:tr w:rsidR="00EB1122" w:rsidTr="0051057E">
        <w:tc>
          <w:tcPr>
            <w:tcW w:w="1345" w:type="dxa"/>
          </w:tcPr>
          <w:p w:rsidR="00EB1122" w:rsidRPr="00265F97" w:rsidRDefault="00EB1122" w:rsidP="00EB1122">
            <w:pPr>
              <w:tabs>
                <w:tab w:val="left" w:pos="7200"/>
              </w:tabs>
            </w:pPr>
            <w:r>
              <w:t>8:00 – 10:00</w:t>
            </w:r>
          </w:p>
        </w:tc>
        <w:tc>
          <w:tcPr>
            <w:tcW w:w="3330" w:type="dxa"/>
          </w:tcPr>
          <w:p w:rsidR="00EB1122" w:rsidRPr="00265F97" w:rsidRDefault="00EB1122" w:rsidP="00EB1122">
            <w:pPr>
              <w:tabs>
                <w:tab w:val="left" w:pos="7200"/>
              </w:tabs>
              <w:rPr>
                <w:b/>
              </w:rPr>
            </w:pPr>
            <w:r>
              <w:t>3</w:t>
            </w:r>
            <w:r>
              <w:rPr>
                <w:vertAlign w:val="superscript"/>
              </w:rPr>
              <w:t>rd</w:t>
            </w:r>
            <w:r>
              <w:t xml:space="preserve"> Field Station </w:t>
            </w:r>
          </w:p>
        </w:tc>
        <w:tc>
          <w:tcPr>
            <w:tcW w:w="4770" w:type="dxa"/>
          </w:tcPr>
          <w:p w:rsidR="00EB1122" w:rsidRDefault="000F62FE" w:rsidP="00EB1122">
            <w:r>
              <w:t>Training Field Site - TBD</w:t>
            </w:r>
          </w:p>
        </w:tc>
      </w:tr>
      <w:tr w:rsidR="00EB1122" w:rsidTr="0051057E">
        <w:trPr>
          <w:trHeight w:val="278"/>
        </w:trPr>
        <w:tc>
          <w:tcPr>
            <w:tcW w:w="1345" w:type="dxa"/>
          </w:tcPr>
          <w:p w:rsidR="00EB1122" w:rsidRPr="00265F97" w:rsidRDefault="00EB1122" w:rsidP="00EB1122">
            <w:pPr>
              <w:tabs>
                <w:tab w:val="left" w:pos="7200"/>
              </w:tabs>
            </w:pPr>
            <w:r>
              <w:t>10:00-12:00</w:t>
            </w:r>
          </w:p>
        </w:tc>
        <w:tc>
          <w:tcPr>
            <w:tcW w:w="3330" w:type="dxa"/>
          </w:tcPr>
          <w:p w:rsidR="00EB1122" w:rsidRPr="00265F97" w:rsidRDefault="00EB1122" w:rsidP="00EB1122">
            <w:pPr>
              <w:tabs>
                <w:tab w:val="left" w:pos="7200"/>
              </w:tabs>
              <w:rPr>
                <w:b/>
              </w:rPr>
            </w:pPr>
            <w:r>
              <w:t>4</w:t>
            </w:r>
            <w:r>
              <w:rPr>
                <w:vertAlign w:val="superscript"/>
              </w:rPr>
              <w:t>th</w:t>
            </w:r>
            <w:r>
              <w:t xml:space="preserve"> Field Station </w:t>
            </w:r>
          </w:p>
        </w:tc>
        <w:tc>
          <w:tcPr>
            <w:tcW w:w="4770" w:type="dxa"/>
          </w:tcPr>
          <w:p w:rsidR="00EB1122" w:rsidRDefault="000F62FE" w:rsidP="00EB1122">
            <w:r>
              <w:t>Training Field Site - TBD</w:t>
            </w:r>
          </w:p>
        </w:tc>
      </w:tr>
      <w:tr w:rsidR="00E20FB3" w:rsidTr="002A250E">
        <w:tc>
          <w:tcPr>
            <w:tcW w:w="9445" w:type="dxa"/>
            <w:gridSpan w:val="3"/>
          </w:tcPr>
          <w:p w:rsidR="00E20FB3" w:rsidRPr="00E80B31" w:rsidRDefault="00E20FB3">
            <w:pPr>
              <w:tabs>
                <w:tab w:val="left" w:pos="7200"/>
              </w:tabs>
            </w:pPr>
            <w:r>
              <w:t xml:space="preserve">12:00-1:00 </w:t>
            </w:r>
            <w:r w:rsidRPr="00E80B31">
              <w:t>Lunch</w:t>
            </w:r>
            <w:r>
              <w:t xml:space="preserve"> (on own)</w:t>
            </w:r>
          </w:p>
        </w:tc>
      </w:tr>
      <w:tr w:rsidR="0022008A" w:rsidTr="0051057E">
        <w:tc>
          <w:tcPr>
            <w:tcW w:w="1345" w:type="dxa"/>
          </w:tcPr>
          <w:p w:rsidR="0022008A" w:rsidRPr="00265F97" w:rsidRDefault="0022008A" w:rsidP="0022008A">
            <w:pPr>
              <w:tabs>
                <w:tab w:val="left" w:pos="7200"/>
              </w:tabs>
            </w:pPr>
            <w:r>
              <w:t>1:00-3:00</w:t>
            </w:r>
          </w:p>
        </w:tc>
        <w:tc>
          <w:tcPr>
            <w:tcW w:w="3330" w:type="dxa"/>
          </w:tcPr>
          <w:p w:rsidR="0022008A" w:rsidRPr="00265F97" w:rsidRDefault="0022008A" w:rsidP="0022008A">
            <w:pPr>
              <w:tabs>
                <w:tab w:val="left" w:pos="7200"/>
              </w:tabs>
              <w:rPr>
                <w:b/>
              </w:rPr>
            </w:pPr>
            <w:r>
              <w:t>5</w:t>
            </w:r>
            <w:r>
              <w:rPr>
                <w:vertAlign w:val="superscript"/>
              </w:rPr>
              <w:t>th</w:t>
            </w:r>
            <w:r>
              <w:t xml:space="preserve"> Field Station </w:t>
            </w:r>
          </w:p>
        </w:tc>
        <w:tc>
          <w:tcPr>
            <w:tcW w:w="4770" w:type="dxa"/>
          </w:tcPr>
          <w:p w:rsidR="0022008A" w:rsidRDefault="0022008A" w:rsidP="0022008A">
            <w:r>
              <w:t>Training Field Site - TBD</w:t>
            </w:r>
          </w:p>
        </w:tc>
      </w:tr>
      <w:tr w:rsidR="0022008A" w:rsidTr="0051057E">
        <w:tc>
          <w:tcPr>
            <w:tcW w:w="1345" w:type="dxa"/>
          </w:tcPr>
          <w:p w:rsidR="0022008A" w:rsidRPr="00265F97" w:rsidRDefault="0022008A" w:rsidP="0022008A">
            <w:pPr>
              <w:tabs>
                <w:tab w:val="left" w:pos="7200"/>
              </w:tabs>
            </w:pPr>
            <w:r>
              <w:t>3:00-5:00</w:t>
            </w:r>
          </w:p>
        </w:tc>
        <w:tc>
          <w:tcPr>
            <w:tcW w:w="3330" w:type="dxa"/>
          </w:tcPr>
          <w:p w:rsidR="0022008A" w:rsidRPr="00265F97" w:rsidRDefault="0022008A" w:rsidP="0022008A">
            <w:pPr>
              <w:tabs>
                <w:tab w:val="left" w:pos="7200"/>
              </w:tabs>
              <w:rPr>
                <w:b/>
              </w:rPr>
            </w:pPr>
            <w:r>
              <w:t>6</w:t>
            </w:r>
            <w:r>
              <w:rPr>
                <w:vertAlign w:val="superscript"/>
              </w:rPr>
              <w:t>th</w:t>
            </w:r>
            <w:r>
              <w:t xml:space="preserve"> Field Station </w:t>
            </w:r>
          </w:p>
        </w:tc>
        <w:tc>
          <w:tcPr>
            <w:tcW w:w="4770" w:type="dxa"/>
          </w:tcPr>
          <w:p w:rsidR="0022008A" w:rsidRDefault="0022008A" w:rsidP="0022008A">
            <w:r>
              <w:t>Training Field Site - TBD</w:t>
            </w:r>
          </w:p>
        </w:tc>
      </w:tr>
      <w:tr w:rsidR="0022008A" w:rsidTr="0051057E">
        <w:tc>
          <w:tcPr>
            <w:tcW w:w="9445" w:type="dxa"/>
            <w:gridSpan w:val="3"/>
            <w:tcBorders>
              <w:bottom w:val="single" w:sz="4" w:space="0" w:color="auto"/>
            </w:tcBorders>
            <w:shd w:val="clear" w:color="auto" w:fill="9CC2E5" w:themeFill="accent1" w:themeFillTint="99"/>
          </w:tcPr>
          <w:p w:rsidR="0022008A" w:rsidRPr="0051057E" w:rsidRDefault="00E20FB3" w:rsidP="00566316">
            <w:pPr>
              <w:tabs>
                <w:tab w:val="left" w:pos="7200"/>
              </w:tabs>
              <w:jc w:val="center"/>
              <w:rPr>
                <w:b/>
              </w:rPr>
            </w:pPr>
            <w:r>
              <w:rPr>
                <w:b/>
              </w:rPr>
              <w:t xml:space="preserve">Day 3: </w:t>
            </w:r>
            <w:r w:rsidR="0022008A" w:rsidRPr="0051057E">
              <w:rPr>
                <w:b/>
              </w:rPr>
              <w:t>Thursday, August</w:t>
            </w:r>
            <w:r w:rsidR="00C8543E" w:rsidRPr="0051057E">
              <w:rPr>
                <w:b/>
              </w:rPr>
              <w:t xml:space="preserve"> </w:t>
            </w:r>
            <w:r>
              <w:rPr>
                <w:b/>
              </w:rPr>
              <w:t>1</w:t>
            </w:r>
          </w:p>
        </w:tc>
      </w:tr>
      <w:tr w:rsidR="00AF588C" w:rsidTr="0051057E">
        <w:tc>
          <w:tcPr>
            <w:tcW w:w="1345" w:type="dxa"/>
            <w:tcBorders>
              <w:top w:val="single" w:sz="4" w:space="0" w:color="auto"/>
              <w:left w:val="single" w:sz="4" w:space="0" w:color="auto"/>
              <w:bottom w:val="single" w:sz="4" w:space="0" w:color="auto"/>
              <w:right w:val="single" w:sz="4" w:space="0" w:color="auto"/>
            </w:tcBorders>
          </w:tcPr>
          <w:p w:rsidR="00AF588C" w:rsidRDefault="00AF588C" w:rsidP="00AF588C">
            <w:pPr>
              <w:tabs>
                <w:tab w:val="left" w:pos="7200"/>
              </w:tabs>
            </w:pPr>
            <w:r>
              <w:t xml:space="preserve">8:00 – </w:t>
            </w:r>
            <w:r w:rsidR="00406729">
              <w:t>8</w:t>
            </w:r>
            <w:r>
              <w:t>:</w:t>
            </w:r>
            <w:r w:rsidR="00406729">
              <w:t>3</w:t>
            </w:r>
            <w:r>
              <w:t>0</w:t>
            </w:r>
          </w:p>
          <w:p w:rsidR="00AF588C" w:rsidRDefault="00AF588C" w:rsidP="00AF588C">
            <w:pPr>
              <w:tabs>
                <w:tab w:val="left" w:pos="7200"/>
              </w:tabs>
            </w:pPr>
          </w:p>
        </w:tc>
        <w:tc>
          <w:tcPr>
            <w:tcW w:w="3330" w:type="dxa"/>
            <w:tcBorders>
              <w:top w:val="single" w:sz="4" w:space="0" w:color="auto"/>
              <w:left w:val="single" w:sz="4" w:space="0" w:color="auto"/>
              <w:bottom w:val="single" w:sz="4" w:space="0" w:color="auto"/>
              <w:right w:val="single" w:sz="4" w:space="0" w:color="auto"/>
            </w:tcBorders>
          </w:tcPr>
          <w:p w:rsidR="00AF588C" w:rsidRPr="00EB1122" w:rsidRDefault="00406729" w:rsidP="00AF588C">
            <w:pPr>
              <w:tabs>
                <w:tab w:val="left" w:pos="7200"/>
              </w:tabs>
            </w:pPr>
            <w:r w:rsidRPr="00B937E3">
              <w:t>Conservation Plan Format and Content</w:t>
            </w:r>
          </w:p>
        </w:tc>
        <w:tc>
          <w:tcPr>
            <w:tcW w:w="4770" w:type="dxa"/>
            <w:tcBorders>
              <w:top w:val="single" w:sz="4" w:space="0" w:color="auto"/>
              <w:left w:val="single" w:sz="4" w:space="0" w:color="auto"/>
              <w:bottom w:val="single" w:sz="4" w:space="0" w:color="auto"/>
              <w:right w:val="single" w:sz="4" w:space="0" w:color="auto"/>
            </w:tcBorders>
          </w:tcPr>
          <w:p w:rsidR="00AF588C" w:rsidRPr="000618FE" w:rsidRDefault="00AF588C" w:rsidP="00AF588C">
            <w:pPr>
              <w:rPr>
                <w:rFonts w:asciiTheme="minorHAnsi" w:hAnsiTheme="minorHAnsi"/>
              </w:rPr>
            </w:pPr>
            <w:r>
              <w:t>West Central Research &amp; Outreach Center, Morris</w:t>
            </w:r>
          </w:p>
        </w:tc>
      </w:tr>
      <w:tr w:rsidR="00AF588C" w:rsidTr="0051057E">
        <w:tc>
          <w:tcPr>
            <w:tcW w:w="1345" w:type="dxa"/>
            <w:tcBorders>
              <w:top w:val="single" w:sz="4" w:space="0" w:color="auto"/>
              <w:left w:val="single" w:sz="4" w:space="0" w:color="auto"/>
              <w:bottom w:val="single" w:sz="4" w:space="0" w:color="auto"/>
              <w:right w:val="single" w:sz="4" w:space="0" w:color="auto"/>
            </w:tcBorders>
          </w:tcPr>
          <w:p w:rsidR="00AF588C" w:rsidRDefault="00406729" w:rsidP="00AF588C">
            <w:pPr>
              <w:tabs>
                <w:tab w:val="left" w:pos="7200"/>
              </w:tabs>
            </w:pPr>
            <w:r>
              <w:t>8</w:t>
            </w:r>
            <w:r w:rsidR="00AF588C">
              <w:t>:</w:t>
            </w:r>
            <w:r>
              <w:t xml:space="preserve">30 </w:t>
            </w:r>
            <w:r w:rsidR="00AF588C">
              <w:t>-- 9:30</w:t>
            </w:r>
          </w:p>
        </w:tc>
        <w:tc>
          <w:tcPr>
            <w:tcW w:w="3330" w:type="dxa"/>
            <w:tcBorders>
              <w:top w:val="single" w:sz="4" w:space="0" w:color="auto"/>
              <w:left w:val="single" w:sz="4" w:space="0" w:color="auto"/>
              <w:bottom w:val="single" w:sz="4" w:space="0" w:color="auto"/>
              <w:right w:val="single" w:sz="4" w:space="0" w:color="auto"/>
            </w:tcBorders>
          </w:tcPr>
          <w:p w:rsidR="00AF588C" w:rsidRPr="00EB1122" w:rsidRDefault="00406729" w:rsidP="00AF588C">
            <w:pPr>
              <w:tabs>
                <w:tab w:val="left" w:pos="7200"/>
              </w:tabs>
            </w:pPr>
            <w:r w:rsidRPr="00EB1122">
              <w:t>Assignment overview</w:t>
            </w:r>
            <w:r>
              <w:t xml:space="preserve"> and instructions</w:t>
            </w:r>
            <w:r w:rsidRPr="00B937E3">
              <w:t xml:space="preserve"> </w:t>
            </w:r>
          </w:p>
        </w:tc>
        <w:tc>
          <w:tcPr>
            <w:tcW w:w="4770" w:type="dxa"/>
            <w:tcBorders>
              <w:top w:val="single" w:sz="4" w:space="0" w:color="auto"/>
              <w:left w:val="single" w:sz="4" w:space="0" w:color="auto"/>
              <w:bottom w:val="single" w:sz="4" w:space="0" w:color="auto"/>
              <w:right w:val="single" w:sz="4" w:space="0" w:color="auto"/>
            </w:tcBorders>
          </w:tcPr>
          <w:p w:rsidR="00AF588C" w:rsidRDefault="00AF588C" w:rsidP="00AF588C">
            <w:r>
              <w:t>West Central Research &amp; Outreach Center, Morris</w:t>
            </w:r>
          </w:p>
        </w:tc>
      </w:tr>
      <w:tr w:rsidR="0022008A" w:rsidTr="0051057E">
        <w:tc>
          <w:tcPr>
            <w:tcW w:w="1345" w:type="dxa"/>
            <w:tcBorders>
              <w:top w:val="single" w:sz="4" w:space="0" w:color="auto"/>
              <w:left w:val="single" w:sz="4" w:space="0" w:color="auto"/>
              <w:bottom w:val="single" w:sz="4" w:space="0" w:color="auto"/>
              <w:right w:val="single" w:sz="4" w:space="0" w:color="auto"/>
            </w:tcBorders>
          </w:tcPr>
          <w:p w:rsidR="0022008A" w:rsidRDefault="0022008A" w:rsidP="0022008A">
            <w:pPr>
              <w:tabs>
                <w:tab w:val="left" w:pos="7200"/>
              </w:tabs>
            </w:pPr>
            <w:r>
              <w:t>9:</w:t>
            </w:r>
            <w:r w:rsidR="000F67C5">
              <w:t>30</w:t>
            </w:r>
            <w:r>
              <w:t>-12:00</w:t>
            </w:r>
          </w:p>
        </w:tc>
        <w:tc>
          <w:tcPr>
            <w:tcW w:w="3330" w:type="dxa"/>
            <w:tcBorders>
              <w:top w:val="single" w:sz="4" w:space="0" w:color="auto"/>
              <w:left w:val="single" w:sz="4" w:space="0" w:color="auto"/>
              <w:bottom w:val="single" w:sz="4" w:space="0" w:color="auto"/>
              <w:right w:val="single" w:sz="4" w:space="0" w:color="auto"/>
            </w:tcBorders>
          </w:tcPr>
          <w:p w:rsidR="0022008A" w:rsidRPr="00E80B31" w:rsidRDefault="0022008A" w:rsidP="0022008A">
            <w:pPr>
              <w:tabs>
                <w:tab w:val="left" w:pos="7200"/>
              </w:tabs>
            </w:pPr>
            <w:r>
              <w:t xml:space="preserve">Planning Exercise </w:t>
            </w:r>
          </w:p>
        </w:tc>
        <w:tc>
          <w:tcPr>
            <w:tcW w:w="4770" w:type="dxa"/>
            <w:tcBorders>
              <w:top w:val="single" w:sz="4" w:space="0" w:color="auto"/>
              <w:left w:val="single" w:sz="4" w:space="0" w:color="auto"/>
              <w:bottom w:val="single" w:sz="4" w:space="0" w:color="auto"/>
              <w:right w:val="single" w:sz="4" w:space="0" w:color="auto"/>
            </w:tcBorders>
          </w:tcPr>
          <w:p w:rsidR="000F67C5" w:rsidRPr="000618FE" w:rsidRDefault="000F67C5" w:rsidP="0022008A">
            <w:pPr>
              <w:tabs>
                <w:tab w:val="left" w:pos="7200"/>
              </w:tabs>
            </w:pPr>
            <w:r>
              <w:t>TBD</w:t>
            </w:r>
          </w:p>
        </w:tc>
      </w:tr>
      <w:tr w:rsidR="00E20FB3" w:rsidTr="002A250E">
        <w:tc>
          <w:tcPr>
            <w:tcW w:w="9445" w:type="dxa"/>
            <w:gridSpan w:val="3"/>
            <w:tcBorders>
              <w:top w:val="single" w:sz="4" w:space="0" w:color="auto"/>
            </w:tcBorders>
          </w:tcPr>
          <w:p w:rsidR="00E20FB3" w:rsidRPr="000618FE" w:rsidRDefault="00E20FB3">
            <w:pPr>
              <w:tabs>
                <w:tab w:val="left" w:pos="7200"/>
              </w:tabs>
            </w:pPr>
            <w:r>
              <w:t>12:00-1:00 Lunch (on own)</w:t>
            </w:r>
          </w:p>
        </w:tc>
      </w:tr>
      <w:tr w:rsidR="00AF588C" w:rsidTr="0051057E">
        <w:tc>
          <w:tcPr>
            <w:tcW w:w="1345" w:type="dxa"/>
          </w:tcPr>
          <w:p w:rsidR="00AF588C" w:rsidRDefault="00AF588C" w:rsidP="00AF588C">
            <w:pPr>
              <w:tabs>
                <w:tab w:val="left" w:pos="7200"/>
              </w:tabs>
            </w:pPr>
            <w:r>
              <w:t>1:00 - 4:30</w:t>
            </w:r>
          </w:p>
        </w:tc>
        <w:tc>
          <w:tcPr>
            <w:tcW w:w="3330" w:type="dxa"/>
          </w:tcPr>
          <w:p w:rsidR="00AF588C" w:rsidRDefault="00AF588C" w:rsidP="00AF588C">
            <w:pPr>
              <w:tabs>
                <w:tab w:val="left" w:pos="7200"/>
              </w:tabs>
            </w:pPr>
            <w:r>
              <w:t>Planning Exercise (Field/Conference Rm)</w:t>
            </w:r>
          </w:p>
        </w:tc>
        <w:tc>
          <w:tcPr>
            <w:tcW w:w="4770" w:type="dxa"/>
          </w:tcPr>
          <w:p w:rsidR="00AF588C" w:rsidRDefault="00AF588C" w:rsidP="00AF588C">
            <w:pPr>
              <w:tabs>
                <w:tab w:val="left" w:pos="7200"/>
              </w:tabs>
            </w:pPr>
            <w:r>
              <w:t>West Central Research &amp; Outreach Center, Morris</w:t>
            </w:r>
          </w:p>
          <w:p w:rsidR="00AF588C" w:rsidRPr="000618FE" w:rsidRDefault="00AF588C" w:rsidP="00AF588C">
            <w:pPr>
              <w:tabs>
                <w:tab w:val="left" w:pos="7200"/>
              </w:tabs>
            </w:pPr>
            <w:r>
              <w:t>TBD</w:t>
            </w:r>
          </w:p>
        </w:tc>
      </w:tr>
      <w:tr w:rsidR="00AF588C" w:rsidTr="00566316">
        <w:tc>
          <w:tcPr>
            <w:tcW w:w="9445" w:type="dxa"/>
            <w:gridSpan w:val="3"/>
            <w:shd w:val="clear" w:color="auto" w:fill="9CC2E5" w:themeFill="accent1" w:themeFillTint="99"/>
          </w:tcPr>
          <w:p w:rsidR="00AF588C" w:rsidRPr="0051057E" w:rsidRDefault="00E20FB3" w:rsidP="00AF588C">
            <w:pPr>
              <w:tabs>
                <w:tab w:val="left" w:pos="7200"/>
              </w:tabs>
              <w:jc w:val="center"/>
              <w:rPr>
                <w:b/>
              </w:rPr>
            </w:pPr>
            <w:r>
              <w:rPr>
                <w:b/>
              </w:rPr>
              <w:t xml:space="preserve">Day 4: </w:t>
            </w:r>
            <w:r w:rsidR="00AF588C" w:rsidRPr="0051057E">
              <w:rPr>
                <w:b/>
              </w:rPr>
              <w:t>Friday, August</w:t>
            </w:r>
            <w:r>
              <w:rPr>
                <w:b/>
              </w:rPr>
              <w:t xml:space="preserve"> 2</w:t>
            </w:r>
          </w:p>
        </w:tc>
      </w:tr>
      <w:tr w:rsidR="00AF588C" w:rsidTr="0051057E">
        <w:tc>
          <w:tcPr>
            <w:tcW w:w="1345" w:type="dxa"/>
          </w:tcPr>
          <w:p w:rsidR="00AF588C" w:rsidRDefault="00AF588C" w:rsidP="00AF588C">
            <w:pPr>
              <w:tabs>
                <w:tab w:val="left" w:pos="7200"/>
              </w:tabs>
            </w:pPr>
            <w:r>
              <w:t>8:00-12:00</w:t>
            </w:r>
          </w:p>
        </w:tc>
        <w:tc>
          <w:tcPr>
            <w:tcW w:w="3330" w:type="dxa"/>
          </w:tcPr>
          <w:p w:rsidR="00AF588C" w:rsidRDefault="00AF588C" w:rsidP="00AF588C">
            <w:pPr>
              <w:tabs>
                <w:tab w:val="left" w:pos="7200"/>
              </w:tabs>
            </w:pPr>
            <w:r>
              <w:t xml:space="preserve">Plan Reviews and Exam </w:t>
            </w:r>
          </w:p>
        </w:tc>
        <w:tc>
          <w:tcPr>
            <w:tcW w:w="4770" w:type="dxa"/>
          </w:tcPr>
          <w:p w:rsidR="00AF588C" w:rsidRPr="000618FE" w:rsidRDefault="00AF588C" w:rsidP="00AF588C">
            <w:pPr>
              <w:tabs>
                <w:tab w:val="left" w:pos="7200"/>
              </w:tabs>
            </w:pPr>
            <w:r>
              <w:t>West Central Research &amp; Outreach Center, Morris</w:t>
            </w:r>
          </w:p>
        </w:tc>
      </w:tr>
    </w:tbl>
    <w:p w:rsidR="000F67C5" w:rsidRDefault="000F67C5" w:rsidP="003A2774">
      <w:pPr>
        <w:tabs>
          <w:tab w:val="left" w:pos="7200"/>
        </w:tabs>
        <w:spacing w:after="120"/>
        <w:jc w:val="both"/>
        <w:rPr>
          <w:b/>
          <w:sz w:val="24"/>
        </w:rPr>
      </w:pPr>
    </w:p>
    <w:p w:rsidR="00BE0315" w:rsidRPr="0073308B" w:rsidRDefault="00AF588C" w:rsidP="00582F5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b/>
          <w:sz w:val="24"/>
        </w:rPr>
      </w:pPr>
      <w:r>
        <w:rPr>
          <w:b/>
          <w:sz w:val="24"/>
        </w:rPr>
        <w:t>July 30</w:t>
      </w:r>
      <w:r w:rsidRPr="0051057E">
        <w:rPr>
          <w:b/>
          <w:sz w:val="24"/>
          <w:vertAlign w:val="superscript"/>
        </w:rPr>
        <w:t>th</w:t>
      </w:r>
      <w:r>
        <w:rPr>
          <w:b/>
          <w:sz w:val="24"/>
        </w:rPr>
        <w:t xml:space="preserve">, </w:t>
      </w:r>
      <w:r w:rsidR="00BE0315" w:rsidRPr="0073308B">
        <w:rPr>
          <w:b/>
          <w:sz w:val="24"/>
        </w:rPr>
        <w:t>Day 1</w:t>
      </w:r>
      <w:r>
        <w:rPr>
          <w:b/>
          <w:sz w:val="24"/>
        </w:rPr>
        <w:t xml:space="preserve">: </w:t>
      </w:r>
      <w:r w:rsidR="00B6443C" w:rsidRPr="0073308B">
        <w:rPr>
          <w:b/>
          <w:sz w:val="24"/>
        </w:rPr>
        <w:t>Morning Session</w:t>
      </w:r>
    </w:p>
    <w:p w:rsidR="00B6443C" w:rsidRDefault="00B6443C" w:rsidP="00B923A7">
      <w:pPr>
        <w:tabs>
          <w:tab w:val="left" w:pos="7200"/>
        </w:tabs>
        <w:rPr>
          <w:u w:val="single"/>
        </w:rPr>
      </w:pPr>
    </w:p>
    <w:p w:rsidR="00B923A7" w:rsidRDefault="00B923A7" w:rsidP="0051057E">
      <w:pPr>
        <w:tabs>
          <w:tab w:val="left" w:pos="7200"/>
        </w:tabs>
      </w:pPr>
      <w:r w:rsidRPr="00D9309B">
        <w:rPr>
          <w:b/>
          <w:u w:val="single"/>
        </w:rPr>
        <w:t>Introduction, Expectations, Housekeeping, Agenda Overview</w:t>
      </w:r>
      <w:r>
        <w:tab/>
      </w:r>
      <w:r w:rsidRPr="00BE0315">
        <w:rPr>
          <w:u w:val="single"/>
        </w:rPr>
        <w:t>Length</w:t>
      </w:r>
      <w:r w:rsidRPr="004A1E22">
        <w:rPr>
          <w:u w:val="single"/>
        </w:rPr>
        <w:t xml:space="preserve">:  </w:t>
      </w:r>
      <w:r w:rsidR="000F67C5">
        <w:rPr>
          <w:u w:val="single"/>
        </w:rPr>
        <w:t>35</w:t>
      </w:r>
      <w:r w:rsidR="003B47AB" w:rsidRPr="004A1E22">
        <w:rPr>
          <w:u w:val="single"/>
        </w:rPr>
        <w:t xml:space="preserve"> minutes</w:t>
      </w:r>
      <w:r>
        <w:tab/>
      </w:r>
    </w:p>
    <w:p w:rsidR="00B923A7" w:rsidRPr="00BE0315" w:rsidRDefault="00B923A7" w:rsidP="0051057E">
      <w:pPr>
        <w:tabs>
          <w:tab w:val="left" w:pos="5040"/>
          <w:tab w:val="left" w:pos="7200"/>
        </w:tabs>
      </w:pPr>
      <w:r w:rsidRPr="00BE0315">
        <w:rPr>
          <w:u w:val="single"/>
        </w:rPr>
        <w:t>Description:</w:t>
      </w:r>
      <w:r>
        <w:t xml:space="preserve">  </w:t>
      </w:r>
      <w:r w:rsidR="00110CEB">
        <w:t>A general description of the training facilities</w:t>
      </w:r>
      <w:r w:rsidR="001A6349">
        <w:t xml:space="preserve">, </w:t>
      </w:r>
      <w:r w:rsidR="00110CEB">
        <w:t>lodging</w:t>
      </w:r>
      <w:r w:rsidR="001A6349">
        <w:t>,</w:t>
      </w:r>
      <w:r w:rsidR="00110CEB">
        <w:t xml:space="preserve"> and meals will be provided along with an overview of the course agenda and class expectations.</w:t>
      </w:r>
      <w:r w:rsidR="001A6349">
        <w:t xml:space="preserve">  Participants will be given time to organize their materials and briefly introduce themselves to others.</w:t>
      </w:r>
    </w:p>
    <w:p w:rsidR="00B923A7" w:rsidRDefault="00B923A7" w:rsidP="0051057E">
      <w:pPr>
        <w:tabs>
          <w:tab w:val="left" w:pos="5040"/>
          <w:tab w:val="left" w:pos="7200"/>
        </w:tabs>
      </w:pPr>
      <w:r w:rsidRPr="00795968">
        <w:rPr>
          <w:u w:val="single"/>
        </w:rPr>
        <w:t>Outcomes:</w:t>
      </w:r>
      <w:r>
        <w:t xml:space="preserve">  At the end of the topic, the participants will be able to:</w:t>
      </w:r>
    </w:p>
    <w:p w:rsidR="00B923A7" w:rsidRDefault="00B923A7" w:rsidP="0051057E">
      <w:pPr>
        <w:pStyle w:val="ListParagraph"/>
        <w:numPr>
          <w:ilvl w:val="0"/>
          <w:numId w:val="7"/>
        </w:numPr>
        <w:tabs>
          <w:tab w:val="left" w:pos="5040"/>
          <w:tab w:val="left" w:pos="7200"/>
        </w:tabs>
      </w:pPr>
      <w:r>
        <w:t>Gain an understanding of the purpose of the course</w:t>
      </w:r>
      <w:r w:rsidR="00110CEB">
        <w:t>.</w:t>
      </w:r>
    </w:p>
    <w:p w:rsidR="00110CEB" w:rsidRDefault="00110CEB" w:rsidP="0051057E">
      <w:pPr>
        <w:pStyle w:val="ListParagraph"/>
        <w:numPr>
          <w:ilvl w:val="0"/>
          <w:numId w:val="7"/>
        </w:numPr>
        <w:tabs>
          <w:tab w:val="left" w:pos="5040"/>
          <w:tab w:val="left" w:pos="7200"/>
        </w:tabs>
      </w:pPr>
      <w:r>
        <w:t>Become familiar with the week’s activities and expectations.</w:t>
      </w:r>
    </w:p>
    <w:p w:rsidR="00B923A7" w:rsidRDefault="001A6349" w:rsidP="0051057E">
      <w:pPr>
        <w:pStyle w:val="ListParagraph"/>
        <w:numPr>
          <w:ilvl w:val="0"/>
          <w:numId w:val="7"/>
        </w:numPr>
        <w:tabs>
          <w:tab w:val="left" w:pos="5040"/>
          <w:tab w:val="left" w:pos="7200"/>
        </w:tabs>
      </w:pPr>
      <w:r>
        <w:t>Introduce themselves and discuss what they would like to learn from the class</w:t>
      </w:r>
      <w:r w:rsidR="00B923A7">
        <w:t>.</w:t>
      </w:r>
    </w:p>
    <w:p w:rsidR="00AD0C1A" w:rsidRDefault="00AD0C1A" w:rsidP="006A5650">
      <w:pPr>
        <w:tabs>
          <w:tab w:val="left" w:pos="7200"/>
        </w:tabs>
        <w:jc w:val="both"/>
        <w:rPr>
          <w:b/>
        </w:rPr>
      </w:pPr>
    </w:p>
    <w:p w:rsidR="00EC566D" w:rsidRDefault="00EC566D" w:rsidP="0051057E">
      <w:pPr>
        <w:tabs>
          <w:tab w:val="left" w:pos="7200"/>
        </w:tabs>
      </w:pPr>
      <w:r w:rsidRPr="00D9309B">
        <w:rPr>
          <w:b/>
          <w:u w:val="single"/>
        </w:rPr>
        <w:t>Pre-Test</w:t>
      </w:r>
      <w:r>
        <w:tab/>
      </w:r>
      <w:r w:rsidRPr="00BE0315">
        <w:rPr>
          <w:u w:val="single"/>
        </w:rPr>
        <w:t>Length</w:t>
      </w:r>
      <w:r w:rsidRPr="004A1E22">
        <w:rPr>
          <w:u w:val="single"/>
        </w:rPr>
        <w:t xml:space="preserve">:  </w:t>
      </w:r>
      <w:r w:rsidR="008A1730" w:rsidRPr="004A1E22">
        <w:rPr>
          <w:u w:val="single"/>
        </w:rPr>
        <w:t>30</w:t>
      </w:r>
      <w:r w:rsidR="00036889" w:rsidRPr="004A1E22">
        <w:rPr>
          <w:u w:val="single"/>
        </w:rPr>
        <w:t xml:space="preserve"> minutes</w:t>
      </w:r>
      <w:r>
        <w:tab/>
      </w:r>
    </w:p>
    <w:p w:rsidR="00357DA0" w:rsidRPr="00DE3002" w:rsidRDefault="00EC566D" w:rsidP="0051057E">
      <w:pPr>
        <w:tabs>
          <w:tab w:val="left" w:pos="5040"/>
          <w:tab w:val="left" w:pos="7200"/>
        </w:tabs>
      </w:pPr>
      <w:r w:rsidRPr="00BE0315">
        <w:rPr>
          <w:u w:val="single"/>
        </w:rPr>
        <w:lastRenderedPageBreak/>
        <w:t>Description:</w:t>
      </w:r>
      <w:r>
        <w:t xml:space="preserve">  The pre-test will be used by the instructors to determine existing class knowledge of the topics to be discussed throughout the week.  Exams will be collected and scored by the instructors.</w:t>
      </w:r>
    </w:p>
    <w:p w:rsidR="00AD0C1A" w:rsidRDefault="00AD0C1A" w:rsidP="0051057E">
      <w:pPr>
        <w:tabs>
          <w:tab w:val="left" w:pos="7200"/>
        </w:tabs>
        <w:rPr>
          <w:u w:val="single"/>
        </w:rPr>
      </w:pPr>
    </w:p>
    <w:p w:rsidR="00BE0315" w:rsidRDefault="008A2B8B" w:rsidP="0051057E">
      <w:pPr>
        <w:tabs>
          <w:tab w:val="left" w:pos="7200"/>
        </w:tabs>
      </w:pPr>
      <w:r w:rsidRPr="00D9309B">
        <w:rPr>
          <w:b/>
          <w:u w:val="single"/>
        </w:rPr>
        <w:t>Conservation Planning Overview</w:t>
      </w:r>
      <w:r w:rsidR="005C73F9" w:rsidRPr="004224E4">
        <w:t>:  Ryan Galbreath</w:t>
      </w:r>
      <w:r w:rsidR="00BE0315">
        <w:tab/>
      </w:r>
      <w:r w:rsidR="00BE0315" w:rsidRPr="00BE0315">
        <w:rPr>
          <w:u w:val="single"/>
        </w:rPr>
        <w:t>Length</w:t>
      </w:r>
      <w:r w:rsidR="00BE0315" w:rsidRPr="004A1E22">
        <w:rPr>
          <w:u w:val="single"/>
        </w:rPr>
        <w:t xml:space="preserve">:  </w:t>
      </w:r>
      <w:r w:rsidR="000F67C5">
        <w:rPr>
          <w:u w:val="single"/>
        </w:rPr>
        <w:t>25</w:t>
      </w:r>
      <w:r w:rsidR="003B47AB" w:rsidRPr="004A1E22">
        <w:rPr>
          <w:u w:val="single"/>
        </w:rPr>
        <w:t xml:space="preserve"> minutes</w:t>
      </w:r>
      <w:r w:rsidR="00BE0315">
        <w:tab/>
      </w:r>
    </w:p>
    <w:p w:rsidR="00BE0315" w:rsidRPr="00BE0315" w:rsidRDefault="00BE0315" w:rsidP="0051057E">
      <w:pPr>
        <w:tabs>
          <w:tab w:val="left" w:pos="5040"/>
          <w:tab w:val="left" w:pos="7200"/>
        </w:tabs>
      </w:pPr>
      <w:r w:rsidRPr="00BE0315">
        <w:rPr>
          <w:u w:val="single"/>
        </w:rPr>
        <w:t>Description:</w:t>
      </w:r>
      <w:r>
        <w:t xml:space="preserve">  </w:t>
      </w:r>
      <w:r w:rsidR="00036889">
        <w:t>Recap</w:t>
      </w:r>
      <w:r w:rsidR="00C23C42">
        <w:t xml:space="preserve"> </w:t>
      </w:r>
      <w:r w:rsidR="00036889">
        <w:t xml:space="preserve">on the </w:t>
      </w:r>
      <w:r w:rsidR="00C23C42">
        <w:t xml:space="preserve">general framework for conservation planning including general concepts, </w:t>
      </w:r>
      <w:r w:rsidR="003576D3">
        <w:t xml:space="preserve">national and state </w:t>
      </w:r>
      <w:r w:rsidR="00C23C42">
        <w:t xml:space="preserve">planning directives, pre-planning activities, and the nine steps of the planning process.  </w:t>
      </w:r>
      <w:r w:rsidR="0038744B">
        <w:t xml:space="preserve">Part of the topic will try to recap some of the principles discussed in the pre-requisite courses. </w:t>
      </w:r>
    </w:p>
    <w:p w:rsidR="00A27347" w:rsidRDefault="00795968" w:rsidP="0051057E">
      <w:pPr>
        <w:tabs>
          <w:tab w:val="left" w:pos="5040"/>
          <w:tab w:val="left" w:pos="7200"/>
        </w:tabs>
      </w:pPr>
      <w:r w:rsidRPr="00795968">
        <w:rPr>
          <w:u w:val="single"/>
        </w:rPr>
        <w:t>Outcomes:</w:t>
      </w:r>
      <w:r>
        <w:t xml:space="preserve">  </w:t>
      </w:r>
      <w:r w:rsidR="00CE6420">
        <w:t>At the end of the topic, the participant</w:t>
      </w:r>
      <w:r w:rsidR="00F6744B">
        <w:t>s</w:t>
      </w:r>
      <w:r w:rsidR="00CE6420">
        <w:t xml:space="preserve"> will be able to:</w:t>
      </w:r>
    </w:p>
    <w:p w:rsidR="00CE6420" w:rsidRDefault="00793AC1" w:rsidP="0051057E">
      <w:pPr>
        <w:pStyle w:val="ListParagraph"/>
        <w:numPr>
          <w:ilvl w:val="0"/>
          <w:numId w:val="23"/>
        </w:numPr>
        <w:tabs>
          <w:tab w:val="left" w:pos="5040"/>
          <w:tab w:val="left" w:pos="7200"/>
        </w:tabs>
      </w:pPr>
      <w:r>
        <w:t>Be aware of the general framework of the nine-step conservation planning process.</w:t>
      </w:r>
    </w:p>
    <w:p w:rsidR="00793AC1" w:rsidRDefault="00793AC1" w:rsidP="0051057E">
      <w:pPr>
        <w:pStyle w:val="ListParagraph"/>
        <w:numPr>
          <w:ilvl w:val="0"/>
          <w:numId w:val="23"/>
        </w:numPr>
        <w:tabs>
          <w:tab w:val="left" w:pos="5040"/>
          <w:tab w:val="left" w:pos="7200"/>
        </w:tabs>
      </w:pPr>
      <w:r>
        <w:t>Understand national and state policy as it relates to conservation planning.</w:t>
      </w:r>
    </w:p>
    <w:p w:rsidR="00793AC1" w:rsidRPr="00795968" w:rsidRDefault="00793AC1" w:rsidP="0051057E">
      <w:pPr>
        <w:pStyle w:val="ListParagraph"/>
        <w:numPr>
          <w:ilvl w:val="0"/>
          <w:numId w:val="23"/>
        </w:numPr>
        <w:tabs>
          <w:tab w:val="left" w:pos="5040"/>
          <w:tab w:val="left" w:pos="7200"/>
        </w:tabs>
      </w:pPr>
      <w:r>
        <w:t>Find references that provide additional information regarding the planning process and policies.</w:t>
      </w:r>
    </w:p>
    <w:p w:rsidR="00CE6420" w:rsidRDefault="00795968" w:rsidP="0051057E">
      <w:pPr>
        <w:tabs>
          <w:tab w:val="left" w:pos="5040"/>
          <w:tab w:val="left" w:pos="7200"/>
        </w:tabs>
      </w:pPr>
      <w:r w:rsidRPr="00795968">
        <w:rPr>
          <w:u w:val="single"/>
        </w:rPr>
        <w:t>References:</w:t>
      </w:r>
      <w:r>
        <w:t xml:space="preserve">  </w:t>
      </w:r>
    </w:p>
    <w:p w:rsidR="00795968" w:rsidRDefault="00CE6420" w:rsidP="0051057E">
      <w:pPr>
        <w:pStyle w:val="ListParagraph"/>
        <w:numPr>
          <w:ilvl w:val="0"/>
          <w:numId w:val="2"/>
        </w:numPr>
        <w:tabs>
          <w:tab w:val="left" w:pos="5040"/>
          <w:tab w:val="left" w:pos="7200"/>
        </w:tabs>
      </w:pPr>
      <w:r>
        <w:t>National Planning Procedures Handbook (NPPH 600.0 – 600.29)</w:t>
      </w:r>
    </w:p>
    <w:p w:rsidR="00AE1B16" w:rsidRDefault="00CE6420" w:rsidP="0051057E">
      <w:pPr>
        <w:pStyle w:val="ListParagraph"/>
        <w:numPr>
          <w:ilvl w:val="0"/>
          <w:numId w:val="2"/>
        </w:numPr>
        <w:tabs>
          <w:tab w:val="left" w:pos="5040"/>
          <w:tab w:val="left" w:pos="7200"/>
        </w:tabs>
      </w:pPr>
      <w:r>
        <w:t>NRCS General Manual (GM180_409)</w:t>
      </w:r>
    </w:p>
    <w:p w:rsidR="00AD0C1A" w:rsidRDefault="00AD0C1A" w:rsidP="0051057E">
      <w:pPr>
        <w:tabs>
          <w:tab w:val="left" w:pos="5040"/>
          <w:tab w:val="left" w:pos="7200"/>
        </w:tabs>
      </w:pPr>
    </w:p>
    <w:p w:rsidR="003537FF" w:rsidRPr="004224E4" w:rsidRDefault="000E7A6E" w:rsidP="0051057E">
      <w:pPr>
        <w:pStyle w:val="NoSpacing"/>
        <w:spacing w:after="120"/>
        <w:rPr>
          <w:rStyle w:val="Strong"/>
          <w:rFonts w:ascii="Calibri" w:hAnsi="Calibri" w:cs="Times New Roman"/>
          <w:u w:val="single"/>
        </w:rPr>
      </w:pPr>
      <w:r w:rsidRPr="00D9309B">
        <w:rPr>
          <w:rStyle w:val="Strong"/>
          <w:u w:val="single"/>
        </w:rPr>
        <w:t>Biosecurity and Safety</w:t>
      </w:r>
      <w:r w:rsidR="003537FF">
        <w:rPr>
          <w:rStyle w:val="Strong"/>
        </w:rPr>
        <w:t xml:space="preserve">: </w:t>
      </w:r>
      <w:r w:rsidR="00DF1234" w:rsidRPr="00D9309B">
        <w:rPr>
          <w:rStyle w:val="Strong"/>
          <w:b w:val="0"/>
        </w:rPr>
        <w:t>Lea Holter</w:t>
      </w:r>
      <w:r w:rsidR="003537FF">
        <w:rPr>
          <w:rStyle w:val="Strong"/>
        </w:rPr>
        <w:t xml:space="preserve"> </w:t>
      </w:r>
      <w:r w:rsidR="004224E4">
        <w:rPr>
          <w:rStyle w:val="Strong"/>
        </w:rPr>
        <w:tab/>
      </w:r>
      <w:r w:rsidR="004A1E22">
        <w:rPr>
          <w:rStyle w:val="Strong"/>
        </w:rPr>
        <w:tab/>
      </w:r>
      <w:r w:rsidR="004224E4">
        <w:rPr>
          <w:rStyle w:val="Strong"/>
        </w:rPr>
        <w:tab/>
      </w:r>
      <w:r w:rsidR="004224E4">
        <w:rPr>
          <w:rStyle w:val="Strong"/>
        </w:rPr>
        <w:tab/>
      </w:r>
      <w:r w:rsidR="004224E4">
        <w:rPr>
          <w:rStyle w:val="Strong"/>
        </w:rPr>
        <w:tab/>
      </w:r>
      <w:r w:rsidR="004224E4">
        <w:rPr>
          <w:rStyle w:val="Strong"/>
        </w:rPr>
        <w:tab/>
      </w:r>
      <w:r w:rsidR="004224E4" w:rsidRPr="004224E4">
        <w:rPr>
          <w:rStyle w:val="Strong"/>
          <w:b w:val="0"/>
          <w:u w:val="single"/>
        </w:rPr>
        <w:t>Length:</w:t>
      </w:r>
      <w:r w:rsidR="004224E4">
        <w:rPr>
          <w:rStyle w:val="Strong"/>
          <w:b w:val="0"/>
          <w:u w:val="single"/>
        </w:rPr>
        <w:t xml:space="preserve"> 15</w:t>
      </w:r>
      <w:r w:rsidR="004224E4" w:rsidRPr="004224E4">
        <w:rPr>
          <w:rStyle w:val="Strong"/>
          <w:b w:val="0"/>
          <w:u w:val="single"/>
        </w:rPr>
        <w:t xml:space="preserve"> Minutes</w:t>
      </w:r>
    </w:p>
    <w:p w:rsidR="00DF1234" w:rsidRDefault="00DF1234" w:rsidP="0051057E">
      <w:pPr>
        <w:tabs>
          <w:tab w:val="left" w:pos="5040"/>
          <w:tab w:val="left" w:pos="7200"/>
        </w:tabs>
        <w:spacing w:after="120"/>
      </w:pPr>
      <w:r w:rsidRPr="00BE0315">
        <w:rPr>
          <w:u w:val="single"/>
        </w:rPr>
        <w:t>Description:</w:t>
      </w:r>
      <w:r>
        <w:t xml:space="preserve">  This topic discusses the importance of Biosecurity and Safety considerations in a planning environment.  Biosecurity protocols and policy will be reviewed.  Security in planning environments will also be reviewed.  </w:t>
      </w:r>
    </w:p>
    <w:p w:rsidR="000E7A6E" w:rsidRDefault="00DF1234" w:rsidP="0051057E">
      <w:pPr>
        <w:tabs>
          <w:tab w:val="left" w:pos="5040"/>
          <w:tab w:val="left" w:pos="7200"/>
        </w:tabs>
      </w:pPr>
      <w:r w:rsidRPr="00795968">
        <w:rPr>
          <w:u w:val="single"/>
        </w:rPr>
        <w:t>Outcomes:</w:t>
      </w:r>
      <w:r>
        <w:t xml:space="preserve">  At the end of the topic, the participants will be able to:</w:t>
      </w:r>
    </w:p>
    <w:p w:rsidR="00DF1234" w:rsidRDefault="00DF1234" w:rsidP="0051057E">
      <w:pPr>
        <w:pStyle w:val="ListParagraph"/>
        <w:numPr>
          <w:ilvl w:val="0"/>
          <w:numId w:val="28"/>
        </w:numPr>
        <w:tabs>
          <w:tab w:val="left" w:pos="5040"/>
          <w:tab w:val="left" w:pos="7200"/>
        </w:tabs>
      </w:pPr>
      <w:r>
        <w:t>Identify and use biosecurity equipment</w:t>
      </w:r>
      <w:r w:rsidR="0022008A">
        <w:t>.</w:t>
      </w:r>
    </w:p>
    <w:p w:rsidR="00DF1234" w:rsidRDefault="00DF1234" w:rsidP="0051057E">
      <w:pPr>
        <w:pStyle w:val="ListParagraph"/>
        <w:numPr>
          <w:ilvl w:val="0"/>
          <w:numId w:val="28"/>
        </w:numPr>
        <w:tabs>
          <w:tab w:val="left" w:pos="5040"/>
          <w:tab w:val="left" w:pos="7200"/>
        </w:tabs>
      </w:pPr>
      <w:r>
        <w:t>Have an understanding on biosecurity protocols</w:t>
      </w:r>
      <w:r w:rsidR="0022008A">
        <w:t>.</w:t>
      </w:r>
    </w:p>
    <w:p w:rsidR="00DF1234" w:rsidRDefault="00DF1234" w:rsidP="0051057E">
      <w:pPr>
        <w:pStyle w:val="ListParagraph"/>
        <w:numPr>
          <w:ilvl w:val="0"/>
          <w:numId w:val="28"/>
        </w:numPr>
        <w:tabs>
          <w:tab w:val="left" w:pos="5040"/>
          <w:tab w:val="left" w:pos="7200"/>
        </w:tabs>
      </w:pPr>
      <w:r>
        <w:t>Be knowledgeable in safety considerations around construction sites and farm/forestry equipment</w:t>
      </w:r>
      <w:r w:rsidR="0022008A">
        <w:t>.</w:t>
      </w:r>
    </w:p>
    <w:p w:rsidR="00AD0C1A" w:rsidRDefault="00AD0C1A" w:rsidP="00272A79">
      <w:pPr>
        <w:tabs>
          <w:tab w:val="left" w:pos="5040"/>
          <w:tab w:val="left" w:pos="7200"/>
        </w:tabs>
        <w:jc w:val="both"/>
      </w:pPr>
    </w:p>
    <w:p w:rsidR="00DE3002" w:rsidRPr="0073308B" w:rsidRDefault="00AF588C" w:rsidP="00DE30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b/>
          <w:sz w:val="24"/>
        </w:rPr>
      </w:pPr>
      <w:r>
        <w:rPr>
          <w:b/>
          <w:sz w:val="24"/>
        </w:rPr>
        <w:t>July 30</w:t>
      </w:r>
      <w:r w:rsidRPr="00231DDD">
        <w:rPr>
          <w:b/>
          <w:sz w:val="24"/>
          <w:vertAlign w:val="superscript"/>
        </w:rPr>
        <w:t>th</w:t>
      </w:r>
      <w:r w:rsidRPr="0073308B">
        <w:rPr>
          <w:b/>
          <w:sz w:val="24"/>
        </w:rPr>
        <w:t xml:space="preserve"> </w:t>
      </w:r>
      <w:r w:rsidR="00DE3002" w:rsidRPr="0073308B">
        <w:rPr>
          <w:b/>
          <w:sz w:val="24"/>
        </w:rPr>
        <w:t>Day 1</w:t>
      </w:r>
      <w:r>
        <w:rPr>
          <w:b/>
          <w:sz w:val="24"/>
        </w:rPr>
        <w:t xml:space="preserve">: </w:t>
      </w:r>
      <w:r w:rsidR="00DE3002">
        <w:rPr>
          <w:b/>
          <w:sz w:val="24"/>
        </w:rPr>
        <w:t>Afternoon</w:t>
      </w:r>
      <w:r w:rsidR="00DE3002" w:rsidRPr="0073308B">
        <w:rPr>
          <w:b/>
          <w:sz w:val="24"/>
        </w:rPr>
        <w:t xml:space="preserve"> Session</w:t>
      </w:r>
      <w:r>
        <w:rPr>
          <w:b/>
          <w:sz w:val="24"/>
        </w:rPr>
        <w:t xml:space="preserve">, </w:t>
      </w:r>
      <w:r w:rsidR="00DE3002">
        <w:rPr>
          <w:b/>
          <w:sz w:val="24"/>
        </w:rPr>
        <w:t>and</w:t>
      </w:r>
      <w:r>
        <w:rPr>
          <w:b/>
          <w:sz w:val="24"/>
        </w:rPr>
        <w:t xml:space="preserve"> July 31:</w:t>
      </w:r>
      <w:r w:rsidR="00DE3002">
        <w:rPr>
          <w:b/>
          <w:sz w:val="24"/>
        </w:rPr>
        <w:t xml:space="preserve"> Day 2</w:t>
      </w:r>
    </w:p>
    <w:p w:rsidR="00DE3002" w:rsidRDefault="00DE3002" w:rsidP="00DE3002">
      <w:pPr>
        <w:tabs>
          <w:tab w:val="left" w:pos="7200"/>
        </w:tabs>
        <w:rPr>
          <w:u w:val="single"/>
        </w:rPr>
      </w:pPr>
    </w:p>
    <w:p w:rsidR="00AD0C1A" w:rsidRPr="0051057E" w:rsidRDefault="00DE3002" w:rsidP="0051057E">
      <w:pPr>
        <w:pStyle w:val="NoSpacing"/>
        <w:jc w:val="center"/>
        <w:rPr>
          <w:i/>
        </w:rPr>
      </w:pPr>
      <w:r w:rsidRPr="0051057E">
        <w:rPr>
          <w:i/>
        </w:rPr>
        <w:t>Follow group leader, and participate in Conservation Planning Station rotation</w:t>
      </w:r>
    </w:p>
    <w:p w:rsidR="00AF588C" w:rsidRDefault="00AF588C" w:rsidP="0051057E">
      <w:pPr>
        <w:pStyle w:val="NoSpacing"/>
        <w:jc w:val="both"/>
        <w:rPr>
          <w:b/>
          <w:sz w:val="24"/>
        </w:rPr>
      </w:pPr>
    </w:p>
    <w:p w:rsidR="00AF588C" w:rsidRDefault="00AF588C" w:rsidP="0051057E">
      <w:pPr>
        <w:pStyle w:val="NoSpacing"/>
        <w:jc w:val="both"/>
      </w:pPr>
      <w:r w:rsidRPr="0051057E">
        <w:rPr>
          <w:b/>
        </w:rPr>
        <w:lastRenderedPageBreak/>
        <w:t>Conservation Planning Stations</w:t>
      </w:r>
      <w:r>
        <w:rPr>
          <w:sz w:val="24"/>
        </w:rPr>
        <w:t xml:space="preserve"> </w:t>
      </w:r>
      <w:r w:rsidR="00E20FB3" w:rsidRPr="0051057E">
        <w:tab/>
      </w:r>
      <w:r w:rsidR="00E20FB3" w:rsidRPr="0051057E">
        <w:tab/>
      </w:r>
      <w:r w:rsidR="00E20FB3" w:rsidRPr="0051057E">
        <w:tab/>
      </w:r>
      <w:r w:rsidR="00E20FB3" w:rsidRPr="0051057E">
        <w:tab/>
      </w:r>
      <w:r w:rsidR="00E20FB3" w:rsidRPr="0051057E">
        <w:tab/>
      </w:r>
      <w:r w:rsidRPr="002A096D">
        <w:rPr>
          <w:u w:val="single"/>
        </w:rPr>
        <w:t>Length:  2.0 hours/station</w:t>
      </w:r>
      <w:r>
        <w:tab/>
      </w:r>
    </w:p>
    <w:p w:rsidR="00AF588C" w:rsidRDefault="00AF588C" w:rsidP="0051057E">
      <w:pPr>
        <w:pStyle w:val="NoSpacing"/>
        <w:jc w:val="both"/>
        <w:rPr>
          <w:b/>
          <w:u w:val="single"/>
        </w:rPr>
      </w:pPr>
    </w:p>
    <w:p w:rsidR="00AF588C" w:rsidRDefault="00AF588C" w:rsidP="0051057E">
      <w:pPr>
        <w:pStyle w:val="NoSpacing"/>
        <w:jc w:val="both"/>
      </w:pPr>
      <w:r w:rsidRPr="00566316">
        <w:rPr>
          <w:b/>
          <w:u w:val="single"/>
        </w:rPr>
        <w:t>Description:</w:t>
      </w:r>
      <w:r>
        <w:t xml:space="preserve">  The “hands-on” implementation of the planning process portion of the process will be conducted by splitting the class into groups.  Each group will rotate through a series of stations, each with a different land use or planning concept.  The land uses include: cropland, pasture, farmstead, forest.  Additional stations will cover conservation planning for wildlife.  Each land use station will cover the steps in the planning process and typical scenarios for each use.  At each station, there will be 1 instructor (State Specialist) to provide training.  A team Leader will be assigned to each group and assist in training delivery throughout the rotation.  </w:t>
      </w:r>
    </w:p>
    <w:p w:rsidR="00AF588C" w:rsidRDefault="00AF588C" w:rsidP="00AF588C">
      <w:pPr>
        <w:tabs>
          <w:tab w:val="left" w:pos="5040"/>
          <w:tab w:val="left" w:pos="7200"/>
        </w:tabs>
        <w:jc w:val="both"/>
      </w:pPr>
    </w:p>
    <w:p w:rsidR="00AF588C" w:rsidRDefault="00AF588C" w:rsidP="00AF588C">
      <w:pPr>
        <w:tabs>
          <w:tab w:val="left" w:pos="5040"/>
          <w:tab w:val="left" w:pos="7200"/>
        </w:tabs>
        <w:jc w:val="both"/>
        <w:rPr>
          <w:i/>
        </w:rPr>
      </w:pPr>
      <w:r w:rsidRPr="000618FE">
        <w:rPr>
          <w:i/>
        </w:rPr>
        <w:t xml:space="preserve">Station Descriptions: </w:t>
      </w:r>
    </w:p>
    <w:p w:rsidR="00AF588C" w:rsidRPr="0070292B" w:rsidRDefault="00AF588C" w:rsidP="00AF588C">
      <w:pPr>
        <w:pStyle w:val="Default"/>
        <w:jc w:val="both"/>
        <w:rPr>
          <w:rFonts w:asciiTheme="minorHAnsi" w:hAnsiTheme="minorHAnsi"/>
          <w:sz w:val="22"/>
          <w:szCs w:val="22"/>
        </w:rPr>
      </w:pPr>
      <w:r w:rsidRPr="008C3161">
        <w:rPr>
          <w:rFonts w:asciiTheme="minorHAnsi" w:hAnsiTheme="minorHAnsi" w:cs="Times New Roman"/>
          <w:b/>
          <w:bCs/>
          <w:sz w:val="22"/>
          <w:szCs w:val="22"/>
        </w:rPr>
        <w:t>Crop</w:t>
      </w:r>
      <w:r>
        <w:rPr>
          <w:rFonts w:asciiTheme="minorHAnsi" w:hAnsiTheme="minorHAnsi" w:cs="Times New Roman"/>
          <w:b/>
          <w:bCs/>
          <w:sz w:val="22"/>
          <w:szCs w:val="22"/>
        </w:rPr>
        <w:t xml:space="preserve">: </w:t>
      </w:r>
      <w:r w:rsidRPr="008C3161">
        <w:rPr>
          <w:rFonts w:asciiTheme="minorHAnsi" w:hAnsiTheme="minorHAnsi" w:cs="Times New Roman"/>
          <w:sz w:val="22"/>
          <w:szCs w:val="22"/>
        </w:rPr>
        <w:t xml:space="preserve">Land used primarily for the production and harvest of annual or perennial field, forage, food, fiber, horticultural, orchard, vineyard, or energy crops. </w:t>
      </w:r>
      <w:r w:rsidRPr="0070292B">
        <w:rPr>
          <w:rFonts w:asciiTheme="minorHAnsi" w:hAnsiTheme="minorHAnsi"/>
          <w:sz w:val="22"/>
          <w:szCs w:val="22"/>
        </w:rPr>
        <w:t xml:space="preserve">Upon completion of the </w:t>
      </w:r>
      <w:r>
        <w:rPr>
          <w:rFonts w:asciiTheme="minorHAnsi" w:hAnsiTheme="minorHAnsi"/>
          <w:sz w:val="22"/>
          <w:szCs w:val="22"/>
        </w:rPr>
        <w:t>Cropland</w:t>
      </w:r>
      <w:r w:rsidRPr="0070292B">
        <w:rPr>
          <w:rFonts w:asciiTheme="minorHAnsi" w:hAnsiTheme="minorHAnsi"/>
          <w:sz w:val="22"/>
          <w:szCs w:val="22"/>
        </w:rPr>
        <w:t xml:space="preserve"> Station, participants will gain an understanding on how </w:t>
      </w:r>
      <w:r>
        <w:rPr>
          <w:rFonts w:asciiTheme="minorHAnsi" w:hAnsiTheme="minorHAnsi"/>
          <w:sz w:val="22"/>
          <w:szCs w:val="22"/>
        </w:rPr>
        <w:t>r</w:t>
      </w:r>
      <w:r w:rsidRPr="0070292B">
        <w:rPr>
          <w:rFonts w:asciiTheme="minorHAnsi" w:hAnsiTheme="minorHAnsi"/>
          <w:sz w:val="22"/>
          <w:szCs w:val="22"/>
        </w:rPr>
        <w:t>esource concerns are addressed in the NRCS Nine Steps to Planning.  Students will be introduced to tools commonly used to inventory and asses</w:t>
      </w:r>
      <w:r>
        <w:rPr>
          <w:rFonts w:asciiTheme="minorHAnsi" w:hAnsiTheme="minorHAnsi"/>
          <w:sz w:val="22"/>
          <w:szCs w:val="22"/>
        </w:rPr>
        <w:t>s</w:t>
      </w:r>
      <w:r w:rsidRPr="0070292B">
        <w:rPr>
          <w:rFonts w:asciiTheme="minorHAnsi" w:hAnsiTheme="minorHAnsi"/>
          <w:sz w:val="22"/>
          <w:szCs w:val="22"/>
        </w:rPr>
        <w:t xml:space="preserve"> benchmark and planned conditions for </w:t>
      </w:r>
      <w:r>
        <w:rPr>
          <w:rFonts w:asciiTheme="minorHAnsi" w:hAnsiTheme="minorHAnsi"/>
          <w:sz w:val="22"/>
          <w:szCs w:val="22"/>
        </w:rPr>
        <w:t xml:space="preserve">cropland.  </w:t>
      </w:r>
      <w:r w:rsidRPr="0070292B">
        <w:rPr>
          <w:rFonts w:asciiTheme="minorHAnsi" w:hAnsiTheme="minorHAnsi"/>
          <w:sz w:val="22"/>
          <w:szCs w:val="22"/>
        </w:rPr>
        <w:t>Topics covered include:</w:t>
      </w:r>
    </w:p>
    <w:p w:rsidR="00AF588C" w:rsidRDefault="00AF588C" w:rsidP="00AF588C">
      <w:pPr>
        <w:pStyle w:val="NoSpacing"/>
        <w:numPr>
          <w:ilvl w:val="0"/>
          <w:numId w:val="20"/>
        </w:numPr>
        <w:jc w:val="both"/>
      </w:pPr>
      <w:r>
        <w:t>Soil Survey/Soil Health</w:t>
      </w:r>
    </w:p>
    <w:p w:rsidR="00AF588C" w:rsidRDefault="00AF588C" w:rsidP="00AF588C">
      <w:pPr>
        <w:pStyle w:val="NoSpacing"/>
        <w:numPr>
          <w:ilvl w:val="0"/>
          <w:numId w:val="20"/>
        </w:numPr>
        <w:jc w:val="both"/>
      </w:pPr>
      <w:r>
        <w:t>Slope and Slope Length Measurements</w:t>
      </w:r>
    </w:p>
    <w:p w:rsidR="00AF588C" w:rsidRDefault="00AF588C" w:rsidP="00AF588C">
      <w:pPr>
        <w:pStyle w:val="NoSpacing"/>
        <w:numPr>
          <w:ilvl w:val="0"/>
          <w:numId w:val="20"/>
        </w:numPr>
        <w:jc w:val="both"/>
      </w:pPr>
      <w:r>
        <w:t>Common resource concerns</w:t>
      </w:r>
    </w:p>
    <w:p w:rsidR="00AF588C" w:rsidRDefault="00AF588C" w:rsidP="00AF588C">
      <w:pPr>
        <w:jc w:val="both"/>
        <w:rPr>
          <w:rFonts w:asciiTheme="minorHAnsi" w:hAnsiTheme="minorHAnsi"/>
          <w:b/>
          <w:bCs/>
        </w:rPr>
      </w:pPr>
    </w:p>
    <w:p w:rsidR="00AF588C" w:rsidRPr="00BA0BE5" w:rsidRDefault="00AF588C" w:rsidP="0051057E">
      <w:pPr>
        <w:pStyle w:val="NoSpacing"/>
      </w:pPr>
      <w:r w:rsidRPr="008C3161">
        <w:rPr>
          <w:b/>
          <w:bCs/>
        </w:rPr>
        <w:t>Forest</w:t>
      </w:r>
      <w:r>
        <w:t xml:space="preserve">: </w:t>
      </w:r>
      <w:r w:rsidRPr="008C3161">
        <w:t xml:space="preserve">Land on which the primary vegetation is tree cover (climax, natural or introduced plant community) and use is primarily for production of wood products or non-timber forest products. </w:t>
      </w:r>
      <w:r w:rsidRPr="00BA0BE5">
        <w:t>Participants will learn the tools required for RMS planning for the forestry land use by completing a forest inventory for identifying natural resource concerns for forests/woodlands.  Skills include pre-planning activities, using the tools necessary for measuring tree height and diameter at breast height, stocking level, plant id and recording data.  Participants will be introduced to the MNDNR Land Classification System, Web Soil Survey interpretations, Conservation Tree/Shrub Groups and Site Index and how these tools are used to identify natural resource concerns, analyze the results of the inventory and formulate alternatives.</w:t>
      </w:r>
      <w:r>
        <w:t xml:space="preserve">  Other topics include:</w:t>
      </w:r>
    </w:p>
    <w:p w:rsidR="00AF588C" w:rsidRPr="00815586" w:rsidRDefault="00AF588C" w:rsidP="0051057E">
      <w:pPr>
        <w:pStyle w:val="NoSpacing"/>
        <w:numPr>
          <w:ilvl w:val="0"/>
          <w:numId w:val="52"/>
        </w:numPr>
        <w:rPr>
          <w:rFonts w:eastAsia="Times New Roman"/>
          <w:color w:val="000000"/>
        </w:rPr>
      </w:pPr>
      <w:r w:rsidRPr="00815586">
        <w:rPr>
          <w:rFonts w:eastAsia="Times New Roman"/>
          <w:color w:val="000000"/>
        </w:rPr>
        <w:t>Complete pre-planning activities.</w:t>
      </w:r>
    </w:p>
    <w:p w:rsidR="00AF588C" w:rsidRPr="00815586" w:rsidRDefault="00AF588C" w:rsidP="00AF588C">
      <w:pPr>
        <w:pStyle w:val="NoSpacing"/>
        <w:numPr>
          <w:ilvl w:val="0"/>
          <w:numId w:val="22"/>
        </w:numPr>
        <w:jc w:val="both"/>
        <w:rPr>
          <w:rFonts w:eastAsia="Times New Roman"/>
          <w:color w:val="000000"/>
        </w:rPr>
      </w:pPr>
      <w:r w:rsidRPr="00815586">
        <w:rPr>
          <w:rFonts w:eastAsia="Times New Roman"/>
          <w:color w:val="000000"/>
        </w:rPr>
        <w:t>List and describe key resource problems and concerns for the forestry land use.</w:t>
      </w:r>
    </w:p>
    <w:p w:rsidR="00AF588C" w:rsidRPr="00815586" w:rsidRDefault="00AF588C" w:rsidP="00AF588C">
      <w:pPr>
        <w:pStyle w:val="NoSpacing"/>
        <w:numPr>
          <w:ilvl w:val="0"/>
          <w:numId w:val="22"/>
        </w:numPr>
        <w:jc w:val="both"/>
        <w:rPr>
          <w:rFonts w:eastAsia="Times New Roman"/>
          <w:color w:val="000000"/>
        </w:rPr>
      </w:pPr>
      <w:r w:rsidRPr="00815586">
        <w:rPr>
          <w:rFonts w:eastAsia="Times New Roman"/>
          <w:color w:val="000000"/>
        </w:rPr>
        <w:lastRenderedPageBreak/>
        <w:t>Identify key objectives based on a client interview.</w:t>
      </w:r>
    </w:p>
    <w:p w:rsidR="00AF588C" w:rsidRPr="00815586" w:rsidRDefault="00AF588C" w:rsidP="00AF588C">
      <w:pPr>
        <w:pStyle w:val="NoSpacing"/>
        <w:numPr>
          <w:ilvl w:val="0"/>
          <w:numId w:val="22"/>
        </w:numPr>
        <w:jc w:val="both"/>
        <w:rPr>
          <w:rFonts w:eastAsia="Times New Roman"/>
          <w:color w:val="000000"/>
        </w:rPr>
      </w:pPr>
      <w:r w:rsidRPr="00815586">
        <w:rPr>
          <w:rFonts w:eastAsia="Times New Roman"/>
          <w:color w:val="000000"/>
        </w:rPr>
        <w:t>Compare resource inventory data with established quality criteria and desired client objectives to refine the list of key resource concerns for forestry.</w:t>
      </w:r>
    </w:p>
    <w:p w:rsidR="00AF588C" w:rsidRPr="00815586" w:rsidRDefault="00AF588C" w:rsidP="00AF588C">
      <w:pPr>
        <w:pStyle w:val="NoSpacing"/>
        <w:numPr>
          <w:ilvl w:val="0"/>
          <w:numId w:val="22"/>
        </w:numPr>
        <w:jc w:val="both"/>
        <w:rPr>
          <w:rFonts w:eastAsia="Times New Roman"/>
          <w:color w:val="000000"/>
        </w:rPr>
      </w:pPr>
      <w:r w:rsidRPr="00815586">
        <w:rPr>
          <w:rFonts w:eastAsia="Times New Roman"/>
          <w:color w:val="000000"/>
        </w:rPr>
        <w:t>Identify conservation practices that will improve conditions to meet quality criteria and client objectives.</w:t>
      </w:r>
    </w:p>
    <w:p w:rsidR="00AF588C" w:rsidRDefault="00AF588C" w:rsidP="00AF588C">
      <w:pPr>
        <w:numPr>
          <w:ilvl w:val="0"/>
          <w:numId w:val="21"/>
        </w:numPr>
        <w:spacing w:line="259" w:lineRule="auto"/>
        <w:jc w:val="both"/>
        <w:rPr>
          <w:rFonts w:asciiTheme="minorHAnsi" w:eastAsia="Times New Roman" w:hAnsiTheme="minorHAnsi"/>
          <w:color w:val="000000"/>
        </w:rPr>
      </w:pPr>
      <w:r w:rsidRPr="00BA0BE5">
        <w:rPr>
          <w:rFonts w:asciiTheme="minorHAnsi" w:eastAsia="Times New Roman" w:hAnsiTheme="minorHAnsi"/>
          <w:color w:val="000000"/>
        </w:rPr>
        <w:t>Formulate a conservation plan, job sheets and an implementation schedule based on client decisions.</w:t>
      </w:r>
    </w:p>
    <w:p w:rsidR="00AF588C" w:rsidRDefault="00AF588C" w:rsidP="00AF588C">
      <w:pPr>
        <w:spacing w:line="259" w:lineRule="auto"/>
        <w:ind w:left="720"/>
        <w:jc w:val="both"/>
        <w:rPr>
          <w:rFonts w:asciiTheme="minorHAnsi" w:eastAsia="Times New Roman" w:hAnsiTheme="minorHAnsi"/>
          <w:color w:val="000000"/>
        </w:rPr>
      </w:pPr>
    </w:p>
    <w:p w:rsidR="00AF588C" w:rsidRDefault="00AF588C" w:rsidP="0051057E">
      <w:pPr>
        <w:pStyle w:val="NoSpacing"/>
      </w:pPr>
      <w:r w:rsidRPr="008C3161">
        <w:rPr>
          <w:b/>
          <w:bCs/>
        </w:rPr>
        <w:t>Pasture</w:t>
      </w:r>
      <w:r>
        <w:t xml:space="preserve">: </w:t>
      </w:r>
      <w:r w:rsidRPr="0070292B">
        <w:t xml:space="preserve">Upon completion of the </w:t>
      </w:r>
      <w:r>
        <w:t>pasture s</w:t>
      </w:r>
      <w:r w:rsidRPr="0070292B">
        <w:t xml:space="preserve">tation, participants will gain an understanding on how </w:t>
      </w:r>
      <w:r>
        <w:t>livestock</w:t>
      </w:r>
      <w:r w:rsidRPr="0070292B">
        <w:t xml:space="preserve"> resource concerns are addressed in the NRCS Nine Steps to Planning.  Students will be introduced to tools commonly used to inventory and asses</w:t>
      </w:r>
      <w:r>
        <w:t>s</w:t>
      </w:r>
      <w:r w:rsidRPr="0070292B">
        <w:t xml:space="preserve"> benchmark and planned conditions for </w:t>
      </w:r>
      <w:r>
        <w:t xml:space="preserve">pasture.  </w:t>
      </w:r>
      <w:r w:rsidRPr="0070292B">
        <w:t>Topics covered include:</w:t>
      </w:r>
    </w:p>
    <w:p w:rsidR="00AF588C" w:rsidRDefault="00AF588C" w:rsidP="0051057E">
      <w:pPr>
        <w:pStyle w:val="NoSpacing"/>
        <w:numPr>
          <w:ilvl w:val="0"/>
          <w:numId w:val="21"/>
        </w:numPr>
      </w:pPr>
      <w:r>
        <w:t>Determine Forage Production</w:t>
      </w:r>
    </w:p>
    <w:p w:rsidR="00AF588C" w:rsidRDefault="00AF588C" w:rsidP="00AF588C">
      <w:pPr>
        <w:pStyle w:val="PlainText"/>
        <w:numPr>
          <w:ilvl w:val="0"/>
          <w:numId w:val="18"/>
        </w:numPr>
        <w:jc w:val="both"/>
      </w:pPr>
      <w:r>
        <w:t>Clipping Exercise</w:t>
      </w:r>
    </w:p>
    <w:p w:rsidR="00AF588C" w:rsidRDefault="00AF588C" w:rsidP="00AF588C">
      <w:pPr>
        <w:pStyle w:val="PlainText"/>
        <w:numPr>
          <w:ilvl w:val="0"/>
          <w:numId w:val="18"/>
        </w:numPr>
        <w:jc w:val="both"/>
      </w:pPr>
      <w:r>
        <w:t>Forage Utilization</w:t>
      </w:r>
    </w:p>
    <w:p w:rsidR="00AF588C" w:rsidRDefault="00AF588C" w:rsidP="00AF588C">
      <w:pPr>
        <w:pStyle w:val="PlainText"/>
        <w:numPr>
          <w:ilvl w:val="0"/>
          <w:numId w:val="18"/>
        </w:numPr>
        <w:jc w:val="both"/>
      </w:pPr>
      <w:r>
        <w:t>Water Consumption</w:t>
      </w:r>
    </w:p>
    <w:p w:rsidR="00AF588C" w:rsidRDefault="00AF588C" w:rsidP="00AF588C">
      <w:pPr>
        <w:pStyle w:val="PlainText"/>
        <w:numPr>
          <w:ilvl w:val="0"/>
          <w:numId w:val="18"/>
        </w:numPr>
        <w:jc w:val="both"/>
      </w:pPr>
      <w:r>
        <w:t>Grazing Seasons</w:t>
      </w:r>
    </w:p>
    <w:p w:rsidR="00AF588C" w:rsidRDefault="00AF588C" w:rsidP="00AF588C">
      <w:pPr>
        <w:pStyle w:val="PlainText"/>
        <w:numPr>
          <w:ilvl w:val="0"/>
          <w:numId w:val="18"/>
        </w:numPr>
        <w:jc w:val="both"/>
      </w:pPr>
      <w:r>
        <w:t>Grazing Periods</w:t>
      </w:r>
    </w:p>
    <w:p w:rsidR="00AF588C" w:rsidRDefault="00AF588C" w:rsidP="00AF588C">
      <w:pPr>
        <w:pStyle w:val="PlainText"/>
        <w:numPr>
          <w:ilvl w:val="0"/>
          <w:numId w:val="18"/>
        </w:numPr>
        <w:jc w:val="both"/>
      </w:pPr>
      <w:r>
        <w:t>Forage Balance Sheet</w:t>
      </w:r>
    </w:p>
    <w:p w:rsidR="00AF588C" w:rsidRPr="00BE02D8" w:rsidRDefault="00AF588C" w:rsidP="0051057E">
      <w:pPr>
        <w:pStyle w:val="PlainText"/>
        <w:numPr>
          <w:ilvl w:val="0"/>
          <w:numId w:val="18"/>
        </w:numPr>
        <w:jc w:val="both"/>
      </w:pPr>
      <w:r>
        <w:t>Other Planning Concerns</w:t>
      </w:r>
    </w:p>
    <w:p w:rsidR="00AF588C" w:rsidRDefault="00AF588C" w:rsidP="00AF588C">
      <w:pPr>
        <w:pStyle w:val="Default"/>
        <w:jc w:val="both"/>
        <w:rPr>
          <w:rFonts w:asciiTheme="minorHAnsi" w:hAnsiTheme="minorHAnsi" w:cs="Times New Roman"/>
          <w:sz w:val="22"/>
          <w:szCs w:val="22"/>
        </w:rPr>
      </w:pPr>
    </w:p>
    <w:p w:rsidR="00AF588C" w:rsidRDefault="00AF588C" w:rsidP="0051057E">
      <w:pPr>
        <w:pStyle w:val="NoSpacing"/>
      </w:pPr>
      <w:r w:rsidRPr="008C3161">
        <w:rPr>
          <w:b/>
          <w:bCs/>
        </w:rPr>
        <w:t>Farmstead</w:t>
      </w:r>
      <w:r>
        <w:rPr>
          <w:b/>
          <w:bCs/>
        </w:rPr>
        <w:t xml:space="preserve">: </w:t>
      </w:r>
      <w:r w:rsidRPr="008C3161">
        <w:t xml:space="preserve">Land used for facilities and supporting infrastructure where farming, forestry, animal husbandry, and ranching activities are often initiated. This may include dwellings, equipment storage, plus farm input and output storage and handling facilities. Also includes land dedicated to the facilitation and production of high-intensity animal agriculture in a containment facility where daily nutritional requirements are obtained from other lands or feed sources. </w:t>
      </w:r>
      <w:r w:rsidRPr="0070292B">
        <w:t xml:space="preserve">Upon completion of the </w:t>
      </w:r>
      <w:r>
        <w:t>farmstead s</w:t>
      </w:r>
      <w:r w:rsidRPr="0070292B">
        <w:t>tation, participants will gain an understanding on how resource concerns are addressed in the NRCS Nine Steps to Planning.  Students will be introduced to tools commonly used to inventory and asses</w:t>
      </w:r>
      <w:r>
        <w:t>s</w:t>
      </w:r>
      <w:r w:rsidRPr="0070292B">
        <w:t xml:space="preserve"> benchmark and planned conditions for </w:t>
      </w:r>
      <w:r>
        <w:t xml:space="preserve">farmsteads.  </w:t>
      </w:r>
      <w:r w:rsidRPr="0070292B">
        <w:t>Topics covered include:</w:t>
      </w:r>
    </w:p>
    <w:p w:rsidR="00AF588C" w:rsidRDefault="00AF588C" w:rsidP="0051057E">
      <w:pPr>
        <w:pStyle w:val="NoSpacing"/>
        <w:numPr>
          <w:ilvl w:val="0"/>
          <w:numId w:val="53"/>
        </w:numPr>
      </w:pPr>
      <w:r>
        <w:t>Biosecurity</w:t>
      </w:r>
    </w:p>
    <w:p w:rsidR="00AF588C" w:rsidRDefault="00AF588C" w:rsidP="0051057E">
      <w:pPr>
        <w:pStyle w:val="NoSpacing"/>
        <w:numPr>
          <w:ilvl w:val="0"/>
          <w:numId w:val="53"/>
        </w:numPr>
      </w:pPr>
      <w:r>
        <w:t>Differences in Livestock Operations</w:t>
      </w:r>
    </w:p>
    <w:p w:rsidR="00AF588C" w:rsidRDefault="00AF588C" w:rsidP="0051057E">
      <w:pPr>
        <w:pStyle w:val="NoSpacing"/>
        <w:numPr>
          <w:ilvl w:val="0"/>
          <w:numId w:val="53"/>
        </w:numPr>
      </w:pPr>
      <w:r>
        <w:t>Farmstead Inventory and Assessment Tools</w:t>
      </w:r>
    </w:p>
    <w:p w:rsidR="00AF588C" w:rsidRDefault="00AF588C" w:rsidP="00AF588C">
      <w:pPr>
        <w:pStyle w:val="ListParagraph"/>
        <w:jc w:val="both"/>
      </w:pPr>
    </w:p>
    <w:p w:rsidR="00AF588C" w:rsidRPr="0070292B" w:rsidRDefault="00AF588C" w:rsidP="0051057E">
      <w:pPr>
        <w:pStyle w:val="NoSpacing"/>
      </w:pPr>
      <w:r w:rsidRPr="0070292B">
        <w:rPr>
          <w:rFonts w:cs="Times New Roman"/>
          <w:b/>
          <w:bCs/>
        </w:rPr>
        <w:t>Wildlife</w:t>
      </w:r>
      <w:r>
        <w:rPr>
          <w:rFonts w:cs="Times New Roman"/>
        </w:rPr>
        <w:t xml:space="preserve">: </w:t>
      </w:r>
      <w:r w:rsidRPr="0070292B">
        <w:rPr>
          <w:rFonts w:cs="Times New Roman"/>
        </w:rPr>
        <w:t>Used when the client is actively managing for wildlife.</w:t>
      </w:r>
      <w:r>
        <w:rPr>
          <w:rFonts w:cs="Times New Roman"/>
        </w:rPr>
        <w:t xml:space="preserve">  </w:t>
      </w:r>
      <w:r w:rsidRPr="0070292B">
        <w:t xml:space="preserve">Upon completion of the Wildlife Station, participants will gain an understanding </w:t>
      </w:r>
      <w:r w:rsidRPr="0070292B">
        <w:lastRenderedPageBreak/>
        <w:t>on how wildlife resource concerns (inadequate habitat for fish and wildlife – habitat degradation) are addressed in the NRCS Nine Steps to Planning.  Students will be introduced to tools commonly used to inventory and asses</w:t>
      </w:r>
      <w:r>
        <w:t>s</w:t>
      </w:r>
      <w:r w:rsidRPr="0070292B">
        <w:t xml:space="preserve"> benchmark and planned conditions for wildlife, across multiple land uses.  Topics covered include:</w:t>
      </w:r>
    </w:p>
    <w:p w:rsidR="00AF588C" w:rsidRPr="0070292B" w:rsidRDefault="00AF588C" w:rsidP="0051057E">
      <w:pPr>
        <w:pStyle w:val="NoSpacing"/>
        <w:numPr>
          <w:ilvl w:val="0"/>
          <w:numId w:val="54"/>
        </w:numPr>
      </w:pPr>
      <w:r w:rsidRPr="0070292B">
        <w:t>Cover based Wildlife Habitat Assessment (WHES)</w:t>
      </w:r>
    </w:p>
    <w:p w:rsidR="00AF588C" w:rsidRPr="0070292B" w:rsidRDefault="00AF588C" w:rsidP="0051057E">
      <w:pPr>
        <w:pStyle w:val="NoSpacing"/>
        <w:numPr>
          <w:ilvl w:val="0"/>
          <w:numId w:val="54"/>
        </w:numPr>
      </w:pPr>
      <w:r w:rsidRPr="0070292B">
        <w:t>Species specific habitat assessments – qualitative and quantitative</w:t>
      </w:r>
    </w:p>
    <w:p w:rsidR="00AF588C" w:rsidRPr="0070292B" w:rsidRDefault="00AF588C" w:rsidP="0051057E">
      <w:pPr>
        <w:pStyle w:val="ListParagraph"/>
        <w:numPr>
          <w:ilvl w:val="0"/>
          <w:numId w:val="17"/>
        </w:numPr>
        <w:spacing w:after="160" w:line="259" w:lineRule="auto"/>
      </w:pPr>
      <w:r w:rsidRPr="0070292B">
        <w:t>Stream Visual Assessment Protocol (SVAP)</w:t>
      </w:r>
    </w:p>
    <w:p w:rsidR="00AF588C" w:rsidRPr="0070292B" w:rsidRDefault="00AF588C" w:rsidP="0051057E">
      <w:pPr>
        <w:pStyle w:val="ListParagraph"/>
        <w:numPr>
          <w:ilvl w:val="0"/>
          <w:numId w:val="17"/>
        </w:numPr>
        <w:spacing w:after="160" w:line="259" w:lineRule="auto"/>
      </w:pPr>
      <w:r w:rsidRPr="0070292B">
        <w:t>NRCS Standards and Specifications</w:t>
      </w:r>
    </w:p>
    <w:p w:rsidR="00AF588C" w:rsidRPr="0070292B" w:rsidRDefault="00AF588C" w:rsidP="0051057E">
      <w:pPr>
        <w:pStyle w:val="ListParagraph"/>
        <w:numPr>
          <w:ilvl w:val="0"/>
          <w:numId w:val="17"/>
        </w:numPr>
        <w:spacing w:after="160" w:line="259" w:lineRule="auto"/>
      </w:pPr>
      <w:r w:rsidRPr="0070292B">
        <w:t>Planning Job Sheets</w:t>
      </w:r>
    </w:p>
    <w:p w:rsidR="00AF588C" w:rsidRPr="0070292B" w:rsidRDefault="00AF588C" w:rsidP="0051057E">
      <w:pPr>
        <w:pStyle w:val="ListParagraph"/>
        <w:numPr>
          <w:ilvl w:val="0"/>
          <w:numId w:val="17"/>
        </w:numPr>
        <w:spacing w:after="160" w:line="259" w:lineRule="auto"/>
      </w:pPr>
      <w:r w:rsidRPr="0070292B">
        <w:t>Endangered Species Act</w:t>
      </w:r>
    </w:p>
    <w:p w:rsidR="00AF588C" w:rsidRPr="0070292B" w:rsidRDefault="00AF588C" w:rsidP="0051057E">
      <w:pPr>
        <w:pStyle w:val="ListParagraph"/>
        <w:numPr>
          <w:ilvl w:val="0"/>
          <w:numId w:val="17"/>
        </w:numPr>
        <w:spacing w:after="160" w:line="259" w:lineRule="auto"/>
      </w:pPr>
      <w:r w:rsidRPr="0070292B">
        <w:t>Plant community references</w:t>
      </w:r>
    </w:p>
    <w:p w:rsidR="00AF588C" w:rsidRDefault="00AF588C" w:rsidP="0051057E">
      <w:pPr>
        <w:pStyle w:val="ListParagraph"/>
        <w:numPr>
          <w:ilvl w:val="0"/>
          <w:numId w:val="17"/>
        </w:numPr>
        <w:spacing w:after="160" w:line="259" w:lineRule="auto"/>
      </w:pPr>
      <w:r w:rsidRPr="0070292B">
        <w:t>Documentation of the resource assessment</w:t>
      </w:r>
    </w:p>
    <w:p w:rsidR="00AF588C" w:rsidRPr="00032A35" w:rsidRDefault="00AF588C" w:rsidP="0051057E">
      <w:pPr>
        <w:pStyle w:val="NoSpacing"/>
      </w:pPr>
      <w:r w:rsidRPr="00032A35">
        <w:rPr>
          <w:b/>
        </w:rPr>
        <w:t>Soils</w:t>
      </w:r>
      <w:r>
        <w:t xml:space="preserve">: </w:t>
      </w:r>
      <w:r w:rsidRPr="00032A35">
        <w:t>Soils data and information is the foundation for every conservation plan.  Soil Survey information is key to the inventory of natural resources, to the site selection and design of conservation practices, and to the establishment, installation, construction, operation, and maintenance of those practices. Students will be introduced to simple inventory and assessment tools to determine the soil’s inherent and dynamic characteristics and limitations and how these impact conservation planning decisions, especially in regards to soil health.  Topics covered include:</w:t>
      </w:r>
    </w:p>
    <w:p w:rsidR="00AF588C" w:rsidRPr="00032A35" w:rsidRDefault="00AF588C" w:rsidP="0051057E">
      <w:pPr>
        <w:pStyle w:val="NoSpacing"/>
        <w:numPr>
          <w:ilvl w:val="0"/>
          <w:numId w:val="55"/>
        </w:numPr>
      </w:pPr>
      <w:r w:rsidRPr="00032A35">
        <w:t>Review soil map and gain an understanding of the mapping process</w:t>
      </w:r>
    </w:p>
    <w:p w:rsidR="00AF588C" w:rsidRPr="00032A35" w:rsidRDefault="00AF588C" w:rsidP="0051057E">
      <w:pPr>
        <w:pStyle w:val="NoSpacing"/>
        <w:numPr>
          <w:ilvl w:val="0"/>
          <w:numId w:val="55"/>
        </w:numPr>
      </w:pPr>
      <w:r w:rsidRPr="00032A35">
        <w:t>Learn how to evaluate site-specific conditions, including the landscape setting and chemical, physical, and biological soil properties utilizing the Soil Quality Test Kit</w:t>
      </w:r>
    </w:p>
    <w:p w:rsidR="00AF588C" w:rsidRPr="00032A35" w:rsidRDefault="00AF588C" w:rsidP="0051057E">
      <w:pPr>
        <w:pStyle w:val="NoSpacing"/>
        <w:numPr>
          <w:ilvl w:val="0"/>
          <w:numId w:val="55"/>
        </w:numPr>
      </w:pPr>
      <w:r w:rsidRPr="00032A35">
        <w:rPr>
          <w:rFonts w:eastAsia="Times New Roman"/>
          <w:color w:val="000000"/>
        </w:rPr>
        <w:t>Identify conservation practices that apply the key Soil Health Principles to improve soil conditions and ensure a sustainable farming system, while ultimately meeting client objectives</w:t>
      </w:r>
    </w:p>
    <w:p w:rsidR="00DE3002" w:rsidRDefault="00DE3002" w:rsidP="006A5650">
      <w:pPr>
        <w:tabs>
          <w:tab w:val="left" w:pos="5040"/>
          <w:tab w:val="left" w:pos="7200"/>
        </w:tabs>
        <w:jc w:val="both"/>
      </w:pPr>
    </w:p>
    <w:p w:rsidR="00370171" w:rsidRPr="0073308B" w:rsidRDefault="00AF588C" w:rsidP="006A565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b/>
          <w:sz w:val="24"/>
        </w:rPr>
      </w:pPr>
      <w:r>
        <w:rPr>
          <w:b/>
          <w:sz w:val="24"/>
        </w:rPr>
        <w:t>August 1</w:t>
      </w:r>
      <w:r w:rsidRPr="0051057E">
        <w:rPr>
          <w:b/>
          <w:sz w:val="24"/>
          <w:vertAlign w:val="superscript"/>
        </w:rPr>
        <w:t>st</w:t>
      </w:r>
      <w:r>
        <w:rPr>
          <w:b/>
          <w:sz w:val="24"/>
        </w:rPr>
        <w:t xml:space="preserve">, </w:t>
      </w:r>
      <w:r w:rsidR="00A514DA" w:rsidRPr="0073308B">
        <w:rPr>
          <w:b/>
          <w:sz w:val="24"/>
        </w:rPr>
        <w:t>Day 3</w:t>
      </w:r>
      <w:r>
        <w:rPr>
          <w:b/>
          <w:sz w:val="24"/>
        </w:rPr>
        <w:t xml:space="preserve">: </w:t>
      </w:r>
      <w:r w:rsidR="00B6443C" w:rsidRPr="0073308B">
        <w:rPr>
          <w:b/>
          <w:sz w:val="24"/>
        </w:rPr>
        <w:t>Morning Session</w:t>
      </w:r>
    </w:p>
    <w:p w:rsidR="00AF588C" w:rsidRDefault="00AF588C" w:rsidP="000F67C5">
      <w:pPr>
        <w:tabs>
          <w:tab w:val="left" w:pos="7200"/>
        </w:tabs>
        <w:spacing w:after="120"/>
        <w:jc w:val="both"/>
        <w:rPr>
          <w:b/>
          <w:u w:val="single"/>
        </w:rPr>
      </w:pPr>
    </w:p>
    <w:p w:rsidR="000F67C5" w:rsidRDefault="000F67C5" w:rsidP="000F67C5">
      <w:pPr>
        <w:tabs>
          <w:tab w:val="left" w:pos="7200"/>
        </w:tabs>
        <w:spacing w:after="120"/>
        <w:jc w:val="both"/>
      </w:pPr>
      <w:r w:rsidRPr="00D9309B">
        <w:rPr>
          <w:b/>
          <w:u w:val="single"/>
        </w:rPr>
        <w:t>Conservation Plan Format and Content</w:t>
      </w:r>
      <w:r>
        <w:rPr>
          <w:b/>
        </w:rPr>
        <w:t xml:space="preserve">:  </w:t>
      </w:r>
      <w:r w:rsidRPr="00553D80">
        <w:t xml:space="preserve"> Shannon Carpenter</w:t>
      </w:r>
      <w:r>
        <w:tab/>
      </w:r>
      <w:r w:rsidRPr="00BE0315">
        <w:rPr>
          <w:u w:val="single"/>
        </w:rPr>
        <w:t>Length</w:t>
      </w:r>
      <w:r w:rsidRPr="004A1E22">
        <w:rPr>
          <w:u w:val="single"/>
        </w:rPr>
        <w:t xml:space="preserve">:  </w:t>
      </w:r>
      <w:r>
        <w:rPr>
          <w:u w:val="single"/>
        </w:rPr>
        <w:t>30</w:t>
      </w:r>
      <w:r w:rsidRPr="004A1E22">
        <w:rPr>
          <w:u w:val="single"/>
        </w:rPr>
        <w:t xml:space="preserve"> minutes</w:t>
      </w:r>
    </w:p>
    <w:p w:rsidR="000F67C5" w:rsidRPr="00BE0315" w:rsidRDefault="000F67C5" w:rsidP="0051057E">
      <w:pPr>
        <w:tabs>
          <w:tab w:val="left" w:pos="5040"/>
          <w:tab w:val="left" w:pos="7200"/>
        </w:tabs>
      </w:pPr>
      <w:r w:rsidRPr="00BE0315">
        <w:rPr>
          <w:u w:val="single"/>
        </w:rPr>
        <w:t>Description:</w:t>
      </w:r>
      <w:r>
        <w:t xml:space="preserve">  Discuss the purpose of the conservation plan, when it is developed during the planning process, how the conservation plan is organized, and what elements are (or can be) included to facilitate implementation.  Describe the differences between a conservation plan, component plan, and Conservation Activity Plan (CAP).  A brief overview of </w:t>
      </w:r>
      <w:r>
        <w:lastRenderedPageBreak/>
        <w:t xml:space="preserve">Toolkit/ArcMap will be provided (including how narratives are developed and maintained) to generate a conservation plan.  Discussion will also include organization of the 6-part contract folder and relationship of the conservation plan to the contract.  </w:t>
      </w:r>
    </w:p>
    <w:p w:rsidR="000F67C5" w:rsidRDefault="000F67C5" w:rsidP="0051057E">
      <w:pPr>
        <w:tabs>
          <w:tab w:val="left" w:pos="5040"/>
          <w:tab w:val="left" w:pos="7200"/>
        </w:tabs>
      </w:pPr>
      <w:r w:rsidRPr="00795968">
        <w:rPr>
          <w:u w:val="single"/>
        </w:rPr>
        <w:t>Outcomes:</w:t>
      </w:r>
      <w:r>
        <w:t xml:space="preserve">  At the end of the topic, the participants will be able to:</w:t>
      </w:r>
    </w:p>
    <w:p w:rsidR="000F67C5" w:rsidRDefault="000F67C5" w:rsidP="0051057E">
      <w:pPr>
        <w:pStyle w:val="ListParagraph"/>
        <w:numPr>
          <w:ilvl w:val="0"/>
          <w:numId w:val="4"/>
        </w:numPr>
        <w:tabs>
          <w:tab w:val="left" w:pos="5040"/>
          <w:tab w:val="left" w:pos="7200"/>
        </w:tabs>
      </w:pPr>
      <w:r>
        <w:t>Identify the required elements of a conservation plan and plan map.</w:t>
      </w:r>
    </w:p>
    <w:p w:rsidR="000F67C5" w:rsidRDefault="000F67C5" w:rsidP="0051057E">
      <w:pPr>
        <w:pStyle w:val="ListParagraph"/>
        <w:numPr>
          <w:ilvl w:val="0"/>
          <w:numId w:val="4"/>
        </w:numPr>
        <w:tabs>
          <w:tab w:val="left" w:pos="5040"/>
          <w:tab w:val="left" w:pos="7200"/>
        </w:tabs>
      </w:pPr>
      <w:r>
        <w:t>Know what information is needed to supplement a conservation plan.</w:t>
      </w:r>
    </w:p>
    <w:p w:rsidR="000F67C5" w:rsidRDefault="000F67C5" w:rsidP="0051057E">
      <w:pPr>
        <w:pStyle w:val="ListParagraph"/>
        <w:numPr>
          <w:ilvl w:val="0"/>
          <w:numId w:val="4"/>
        </w:numPr>
        <w:tabs>
          <w:tab w:val="left" w:pos="5040"/>
          <w:tab w:val="left" w:pos="7200"/>
        </w:tabs>
      </w:pPr>
      <w:r>
        <w:t>Understand the differences between a conservation plan, component plan, and conservation activity plan (CAP).</w:t>
      </w:r>
    </w:p>
    <w:p w:rsidR="000F67C5" w:rsidRDefault="000F67C5" w:rsidP="0051057E">
      <w:pPr>
        <w:pStyle w:val="ListParagraph"/>
        <w:numPr>
          <w:ilvl w:val="0"/>
          <w:numId w:val="4"/>
        </w:numPr>
        <w:tabs>
          <w:tab w:val="left" w:pos="5040"/>
          <w:tab w:val="left" w:pos="7200"/>
        </w:tabs>
      </w:pPr>
      <w:r>
        <w:t>Understand conservation practice standards and required components.</w:t>
      </w:r>
    </w:p>
    <w:p w:rsidR="000F67C5" w:rsidRDefault="000F67C5" w:rsidP="0051057E">
      <w:pPr>
        <w:pStyle w:val="ListParagraph"/>
        <w:numPr>
          <w:ilvl w:val="0"/>
          <w:numId w:val="4"/>
        </w:numPr>
        <w:tabs>
          <w:tab w:val="left" w:pos="5040"/>
          <w:tab w:val="left" w:pos="7200"/>
        </w:tabs>
      </w:pPr>
      <w:r>
        <w:t xml:space="preserve">Know how narratives are developed, used, and maintained in the Conservation Practice Standards (CPS) database. </w:t>
      </w:r>
    </w:p>
    <w:p w:rsidR="000F67C5" w:rsidRPr="00795968" w:rsidRDefault="000F67C5" w:rsidP="0051057E">
      <w:pPr>
        <w:tabs>
          <w:tab w:val="left" w:pos="5040"/>
          <w:tab w:val="left" w:pos="7200"/>
        </w:tabs>
      </w:pPr>
      <w:r w:rsidRPr="00795968">
        <w:rPr>
          <w:u w:val="single"/>
        </w:rPr>
        <w:t>References:</w:t>
      </w:r>
      <w:r>
        <w:t xml:space="preserve">  </w:t>
      </w:r>
    </w:p>
    <w:p w:rsidR="000F67C5" w:rsidRDefault="000F67C5" w:rsidP="0051057E">
      <w:pPr>
        <w:pStyle w:val="ListParagraph"/>
        <w:numPr>
          <w:ilvl w:val="0"/>
          <w:numId w:val="2"/>
        </w:numPr>
        <w:tabs>
          <w:tab w:val="left" w:pos="5040"/>
          <w:tab w:val="left" w:pos="7200"/>
        </w:tabs>
      </w:pPr>
      <w:r>
        <w:t>National Planning Procedures Handbook (NPPH 600.30 – 600.32)</w:t>
      </w:r>
    </w:p>
    <w:p w:rsidR="00D9309B" w:rsidRDefault="00D9309B" w:rsidP="006A5650">
      <w:pPr>
        <w:tabs>
          <w:tab w:val="left" w:pos="7200"/>
        </w:tabs>
        <w:spacing w:after="120"/>
        <w:jc w:val="both"/>
        <w:rPr>
          <w:b/>
        </w:rPr>
      </w:pPr>
    </w:p>
    <w:p w:rsidR="007851CD" w:rsidRDefault="00BA7C21" w:rsidP="006A5650">
      <w:pPr>
        <w:tabs>
          <w:tab w:val="left" w:pos="7200"/>
        </w:tabs>
        <w:spacing w:after="120"/>
        <w:jc w:val="both"/>
      </w:pPr>
      <w:r w:rsidRPr="00D9309B">
        <w:rPr>
          <w:b/>
          <w:u w:val="single"/>
        </w:rPr>
        <w:t>Class Assignment</w:t>
      </w:r>
      <w:r w:rsidR="0022008A" w:rsidRPr="00D9309B">
        <w:rPr>
          <w:b/>
          <w:u w:val="single"/>
        </w:rPr>
        <w:t>/Planning Exercise</w:t>
      </w:r>
      <w:r w:rsidR="007851CD" w:rsidRPr="007851CD">
        <w:t xml:space="preserve"> </w:t>
      </w:r>
      <w:r w:rsidR="007851CD" w:rsidRPr="007851CD">
        <w:tab/>
      </w:r>
      <w:r w:rsidR="007851CD" w:rsidRPr="007851CD">
        <w:rPr>
          <w:u w:val="single"/>
        </w:rPr>
        <w:t>Length:  1.0 hour</w:t>
      </w:r>
      <w:r w:rsidR="007851CD">
        <w:tab/>
      </w:r>
    </w:p>
    <w:p w:rsidR="00BA7C21" w:rsidRDefault="00BA7C21" w:rsidP="006A5650">
      <w:pPr>
        <w:tabs>
          <w:tab w:val="left" w:pos="5040"/>
          <w:tab w:val="left" w:pos="7200"/>
        </w:tabs>
        <w:spacing w:after="120"/>
        <w:jc w:val="both"/>
      </w:pPr>
      <w:r w:rsidRPr="00BE0315">
        <w:rPr>
          <w:u w:val="single"/>
        </w:rPr>
        <w:t>Description:</w:t>
      </w:r>
      <w:r>
        <w:t xml:space="preserve">  Course participants will be give the planning assignment to complete the 9 step planning process.   During this segment the assignment instructions will be reviewed with the course participants The class will then split in to their assigned groups and be given 2 land uses to review in the field.  </w:t>
      </w:r>
      <w:r w:rsidR="000054C7">
        <w:t xml:space="preserve">A </w:t>
      </w:r>
      <w:r w:rsidR="00727DCB">
        <w:t>Team Leader</w:t>
      </w:r>
      <w:r w:rsidR="000054C7">
        <w:t xml:space="preserve"> will assist the group in providing oversight and instruction when needed.</w:t>
      </w:r>
      <w:r>
        <w:t xml:space="preserve">  </w:t>
      </w:r>
      <w:r w:rsidR="000054C7">
        <w:t xml:space="preserve">Students will be provided a set of instructions, planning scenario and pre-assembled inventory data.  </w:t>
      </w:r>
    </w:p>
    <w:p w:rsidR="00BA7C21" w:rsidRDefault="00BA7C21" w:rsidP="006A5650">
      <w:pPr>
        <w:tabs>
          <w:tab w:val="left" w:pos="5040"/>
          <w:tab w:val="left" w:pos="7200"/>
        </w:tabs>
        <w:jc w:val="both"/>
      </w:pPr>
      <w:r w:rsidRPr="00795968">
        <w:rPr>
          <w:u w:val="single"/>
        </w:rPr>
        <w:t>Outcomes:</w:t>
      </w:r>
      <w:r>
        <w:t xml:space="preserve">  At the end of the topic, the participants will be able to:</w:t>
      </w:r>
    </w:p>
    <w:p w:rsidR="00BA7C21" w:rsidRDefault="00BA7C21" w:rsidP="00FD07B6">
      <w:pPr>
        <w:pStyle w:val="ListParagraph"/>
        <w:numPr>
          <w:ilvl w:val="0"/>
          <w:numId w:val="24"/>
        </w:numPr>
        <w:tabs>
          <w:tab w:val="left" w:pos="5040"/>
          <w:tab w:val="left" w:pos="7200"/>
        </w:tabs>
        <w:jc w:val="both"/>
      </w:pPr>
      <w:r>
        <w:t>Demonstrate planning concepts previously learned</w:t>
      </w:r>
      <w:r w:rsidR="0022008A">
        <w:t>.</w:t>
      </w:r>
    </w:p>
    <w:p w:rsidR="00AF588C" w:rsidRDefault="00BA7C21" w:rsidP="00FD07B6">
      <w:pPr>
        <w:pStyle w:val="ListParagraph"/>
        <w:numPr>
          <w:ilvl w:val="0"/>
          <w:numId w:val="24"/>
        </w:numPr>
        <w:tabs>
          <w:tab w:val="left" w:pos="5040"/>
          <w:tab w:val="left" w:pos="7200"/>
        </w:tabs>
        <w:jc w:val="both"/>
      </w:pPr>
      <w:r>
        <w:t>Use critical thinking skills to implement the 9 step planning process</w:t>
      </w:r>
      <w:r w:rsidR="0022008A">
        <w:t>.</w:t>
      </w:r>
    </w:p>
    <w:p w:rsidR="00E20FB3" w:rsidRDefault="00E20FB3">
      <w:pPr>
        <w:tabs>
          <w:tab w:val="left" w:pos="5040"/>
          <w:tab w:val="left" w:pos="7200"/>
        </w:tabs>
        <w:jc w:val="both"/>
      </w:pPr>
    </w:p>
    <w:p w:rsidR="00406729" w:rsidRPr="0051057E" w:rsidRDefault="00406729" w:rsidP="002A096D">
      <w:pPr>
        <w:tabs>
          <w:tab w:val="left" w:pos="5040"/>
          <w:tab w:val="left" w:pos="7200"/>
        </w:tabs>
        <w:rPr>
          <w:b/>
          <w:color w:val="FF0000"/>
        </w:rPr>
      </w:pPr>
      <w:r w:rsidRPr="0051057E">
        <w:rPr>
          <w:b/>
        </w:rPr>
        <w:t>Head to the field with group leader – come prepared, rain or shine!!</w:t>
      </w:r>
      <w:r w:rsidR="00CF31ED">
        <w:rPr>
          <w:b/>
        </w:rPr>
        <w:t xml:space="preserve"> Refer to the bottom of page 7 for additional details.</w:t>
      </w:r>
    </w:p>
    <w:p w:rsidR="00370171" w:rsidRDefault="00370171" w:rsidP="0051057E">
      <w:pPr>
        <w:pStyle w:val="ListParagraph"/>
        <w:tabs>
          <w:tab w:val="left" w:pos="5040"/>
          <w:tab w:val="left" w:pos="7200"/>
        </w:tabs>
        <w:jc w:val="both"/>
      </w:pPr>
      <w:r>
        <w:tab/>
      </w:r>
    </w:p>
    <w:p w:rsidR="008A2B8B" w:rsidRPr="0073308B" w:rsidRDefault="00E20FB3" w:rsidP="006A565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b/>
          <w:sz w:val="24"/>
        </w:rPr>
      </w:pPr>
      <w:r>
        <w:rPr>
          <w:b/>
          <w:sz w:val="24"/>
        </w:rPr>
        <w:t>August 2</w:t>
      </w:r>
      <w:r w:rsidRPr="0051057E">
        <w:rPr>
          <w:b/>
          <w:sz w:val="24"/>
          <w:vertAlign w:val="superscript"/>
        </w:rPr>
        <w:t>nd</w:t>
      </w:r>
      <w:r>
        <w:rPr>
          <w:b/>
          <w:sz w:val="24"/>
        </w:rPr>
        <w:t xml:space="preserve">, </w:t>
      </w:r>
      <w:r w:rsidR="008A2B8B" w:rsidRPr="0073308B">
        <w:rPr>
          <w:b/>
          <w:sz w:val="24"/>
        </w:rPr>
        <w:t>Day 4</w:t>
      </w:r>
      <w:r>
        <w:rPr>
          <w:b/>
          <w:sz w:val="24"/>
        </w:rPr>
        <w:t xml:space="preserve">: </w:t>
      </w:r>
      <w:r w:rsidR="00B6443C" w:rsidRPr="0073308B">
        <w:rPr>
          <w:b/>
          <w:sz w:val="24"/>
        </w:rPr>
        <w:t>Morning Session</w:t>
      </w:r>
    </w:p>
    <w:p w:rsidR="00D9309B" w:rsidRDefault="00D9309B" w:rsidP="006A5650">
      <w:pPr>
        <w:tabs>
          <w:tab w:val="left" w:pos="7200"/>
        </w:tabs>
        <w:jc w:val="both"/>
        <w:rPr>
          <w:b/>
          <w:u w:val="single"/>
        </w:rPr>
      </w:pPr>
    </w:p>
    <w:p w:rsidR="00792F5B" w:rsidRDefault="00170469" w:rsidP="006A5650">
      <w:pPr>
        <w:tabs>
          <w:tab w:val="left" w:pos="7200"/>
        </w:tabs>
        <w:jc w:val="both"/>
      </w:pPr>
      <w:r w:rsidRPr="00D9309B">
        <w:rPr>
          <w:b/>
          <w:u w:val="single"/>
        </w:rPr>
        <w:t>Class Presentation</w:t>
      </w:r>
      <w:r w:rsidR="00CB5930" w:rsidRPr="00D9309B">
        <w:rPr>
          <w:b/>
          <w:u w:val="single"/>
        </w:rPr>
        <w:t>s</w:t>
      </w:r>
      <w:r w:rsidR="00792F5B" w:rsidRPr="00D9309B">
        <w:rPr>
          <w:b/>
          <w:u w:val="single"/>
        </w:rPr>
        <w:t xml:space="preserve"> and Final Remarks</w:t>
      </w:r>
      <w:r w:rsidR="00792F5B">
        <w:rPr>
          <w:b/>
        </w:rPr>
        <w:tab/>
      </w:r>
      <w:r w:rsidR="008A2B8B" w:rsidRPr="002A096D">
        <w:rPr>
          <w:u w:val="single"/>
        </w:rPr>
        <w:t xml:space="preserve">Length:  </w:t>
      </w:r>
      <w:r w:rsidR="00CB5930" w:rsidRPr="002A096D">
        <w:rPr>
          <w:u w:val="single"/>
        </w:rPr>
        <w:t>3 Hours</w:t>
      </w:r>
    </w:p>
    <w:p w:rsidR="008A2B8B" w:rsidRDefault="008A2B8B" w:rsidP="006A5650">
      <w:pPr>
        <w:tabs>
          <w:tab w:val="left" w:pos="7200"/>
        </w:tabs>
        <w:jc w:val="both"/>
      </w:pPr>
      <w:r>
        <w:tab/>
      </w:r>
    </w:p>
    <w:p w:rsidR="008A2B8B" w:rsidRDefault="008A2B8B" w:rsidP="006A5650">
      <w:pPr>
        <w:tabs>
          <w:tab w:val="left" w:pos="5040"/>
          <w:tab w:val="left" w:pos="7200"/>
        </w:tabs>
        <w:spacing w:after="120"/>
        <w:jc w:val="both"/>
      </w:pPr>
      <w:r w:rsidRPr="00BE0315">
        <w:rPr>
          <w:u w:val="single"/>
        </w:rPr>
        <w:lastRenderedPageBreak/>
        <w:t>Description:</w:t>
      </w:r>
      <w:r>
        <w:t xml:space="preserve">  </w:t>
      </w:r>
      <w:r w:rsidR="00F4792C">
        <w:t>Each g</w:t>
      </w:r>
      <w:r w:rsidR="00170469">
        <w:t>roup will</w:t>
      </w:r>
      <w:r w:rsidR="000054C7">
        <w:t xml:space="preserve"> present conservation plans and supporting information developed the previous day.  </w:t>
      </w:r>
      <w:r w:rsidR="00F4792C">
        <w:t>Instructors</w:t>
      </w:r>
      <w:r w:rsidR="00782EEC">
        <w:t xml:space="preserve"> from the stations</w:t>
      </w:r>
      <w:r w:rsidR="00170469">
        <w:t xml:space="preserve"> will lead discussion following each presentation, but students will be given an opportunity to compare/contrast their findings as well.  Discussion will lead into developing alternatives based on the i</w:t>
      </w:r>
      <w:r w:rsidR="0022008A">
        <w:t xml:space="preserve">nformation presented.  </w:t>
      </w:r>
    </w:p>
    <w:p w:rsidR="00793AC1" w:rsidRDefault="00793AC1" w:rsidP="006A5650">
      <w:pPr>
        <w:tabs>
          <w:tab w:val="left" w:pos="5040"/>
          <w:tab w:val="left" w:pos="7200"/>
        </w:tabs>
        <w:jc w:val="both"/>
      </w:pPr>
      <w:r w:rsidRPr="00795968">
        <w:rPr>
          <w:u w:val="single"/>
        </w:rPr>
        <w:t>Outcomes:</w:t>
      </w:r>
      <w:r>
        <w:t xml:space="preserve">  At the end of the topic, the participant</w:t>
      </w:r>
      <w:r w:rsidR="00E27C0B">
        <w:t>s</w:t>
      </w:r>
      <w:r>
        <w:t xml:space="preserve"> will be able to:</w:t>
      </w:r>
    </w:p>
    <w:p w:rsidR="006D6024" w:rsidRDefault="000054C7" w:rsidP="00FD07B6">
      <w:pPr>
        <w:pStyle w:val="ListParagraph"/>
        <w:numPr>
          <w:ilvl w:val="0"/>
          <w:numId w:val="6"/>
        </w:numPr>
        <w:tabs>
          <w:tab w:val="left" w:pos="5040"/>
          <w:tab w:val="left" w:pos="7200"/>
        </w:tabs>
        <w:jc w:val="both"/>
      </w:pPr>
      <w:r>
        <w:t>Describe the s</w:t>
      </w:r>
      <w:r w:rsidR="006D6024">
        <w:t>teps the planning process.</w:t>
      </w:r>
    </w:p>
    <w:p w:rsidR="006D6024" w:rsidRDefault="006D6024" w:rsidP="00FD07B6">
      <w:pPr>
        <w:pStyle w:val="ListParagraph"/>
        <w:numPr>
          <w:ilvl w:val="0"/>
          <w:numId w:val="6"/>
        </w:numPr>
        <w:tabs>
          <w:tab w:val="left" w:pos="5040"/>
          <w:tab w:val="left" w:pos="7200"/>
        </w:tabs>
        <w:jc w:val="both"/>
      </w:pPr>
      <w:r>
        <w:t>Understand the tools used to collect information and how they are used to inventory/analyze information to determine if resource concerns are present.</w:t>
      </w:r>
    </w:p>
    <w:p w:rsidR="006D6024" w:rsidRDefault="006D6024" w:rsidP="00FD07B6">
      <w:pPr>
        <w:pStyle w:val="ListParagraph"/>
        <w:numPr>
          <w:ilvl w:val="0"/>
          <w:numId w:val="6"/>
        </w:numPr>
        <w:tabs>
          <w:tab w:val="left" w:pos="5040"/>
          <w:tab w:val="left" w:pos="7200"/>
        </w:tabs>
        <w:spacing w:after="120"/>
        <w:jc w:val="both"/>
      </w:pPr>
      <w:r>
        <w:t>Be aware of the role of the client early in the planning process.</w:t>
      </w:r>
    </w:p>
    <w:p w:rsidR="00795968" w:rsidRPr="00795968" w:rsidRDefault="00795968" w:rsidP="006A5650">
      <w:pPr>
        <w:tabs>
          <w:tab w:val="left" w:pos="5040"/>
          <w:tab w:val="left" w:pos="7200"/>
        </w:tabs>
        <w:jc w:val="both"/>
      </w:pPr>
      <w:r w:rsidRPr="00795968">
        <w:rPr>
          <w:u w:val="single"/>
        </w:rPr>
        <w:t>References:</w:t>
      </w:r>
      <w:r>
        <w:t xml:space="preserve">  </w:t>
      </w:r>
    </w:p>
    <w:p w:rsidR="00B62B9E" w:rsidRDefault="00B62B9E" w:rsidP="006A5650">
      <w:pPr>
        <w:pStyle w:val="ListParagraph"/>
        <w:numPr>
          <w:ilvl w:val="0"/>
          <w:numId w:val="2"/>
        </w:numPr>
        <w:tabs>
          <w:tab w:val="left" w:pos="5040"/>
          <w:tab w:val="left" w:pos="7200"/>
        </w:tabs>
        <w:jc w:val="both"/>
      </w:pPr>
      <w:r>
        <w:t>National Planning Procedures Handbook (NPPH)</w:t>
      </w:r>
    </w:p>
    <w:p w:rsidR="00F4792C" w:rsidRDefault="00B62B9E" w:rsidP="006A5650">
      <w:pPr>
        <w:pStyle w:val="ListParagraph"/>
        <w:numPr>
          <w:ilvl w:val="0"/>
          <w:numId w:val="2"/>
        </w:numPr>
        <w:tabs>
          <w:tab w:val="left" w:pos="5040"/>
          <w:tab w:val="left" w:pos="7200"/>
        </w:tabs>
        <w:jc w:val="both"/>
      </w:pPr>
      <w:r>
        <w:t>NRCS-CPA-52 Environmental Evaluation Worksheet</w:t>
      </w:r>
    </w:p>
    <w:p w:rsidR="0022008A" w:rsidRDefault="0022008A" w:rsidP="006A5650">
      <w:pPr>
        <w:tabs>
          <w:tab w:val="left" w:pos="7200"/>
        </w:tabs>
        <w:jc w:val="both"/>
        <w:rPr>
          <w:u w:val="single"/>
        </w:rPr>
      </w:pPr>
    </w:p>
    <w:p w:rsidR="0022008A" w:rsidRDefault="00806708" w:rsidP="006A5650">
      <w:pPr>
        <w:tabs>
          <w:tab w:val="left" w:pos="7200"/>
        </w:tabs>
        <w:spacing w:after="120"/>
        <w:jc w:val="both"/>
      </w:pPr>
      <w:r w:rsidRPr="00D9309B">
        <w:rPr>
          <w:b/>
          <w:u w:val="single"/>
        </w:rPr>
        <w:t>Post Learning Assessment/Close-O</w:t>
      </w:r>
      <w:r w:rsidR="00527DC3" w:rsidRPr="00D9309B">
        <w:rPr>
          <w:b/>
          <w:u w:val="single"/>
        </w:rPr>
        <w:t>ut</w:t>
      </w:r>
      <w:r w:rsidR="008A2B8B">
        <w:tab/>
      </w:r>
      <w:r w:rsidR="008A2B8B" w:rsidRPr="002A096D">
        <w:rPr>
          <w:u w:val="single"/>
        </w:rPr>
        <w:t xml:space="preserve">Length:  </w:t>
      </w:r>
      <w:r w:rsidR="00527DC3" w:rsidRPr="002A096D">
        <w:rPr>
          <w:u w:val="single"/>
        </w:rPr>
        <w:t>1.0 hour</w:t>
      </w:r>
    </w:p>
    <w:p w:rsidR="00AE1B16" w:rsidRPr="00AD0C1A" w:rsidRDefault="008A2B8B" w:rsidP="00AD0C1A">
      <w:pPr>
        <w:tabs>
          <w:tab w:val="left" w:pos="5040"/>
          <w:tab w:val="left" w:pos="7200"/>
        </w:tabs>
        <w:spacing w:after="120"/>
        <w:jc w:val="both"/>
      </w:pPr>
      <w:r w:rsidRPr="00347D47">
        <w:rPr>
          <w:u w:val="single"/>
        </w:rPr>
        <w:t>Description:</w:t>
      </w:r>
      <w:r w:rsidRPr="00347D47">
        <w:t xml:space="preserve">  </w:t>
      </w:r>
      <w:r w:rsidR="00347D47" w:rsidRPr="00347D47">
        <w:t>A post-test will be provided to the students to demonst</w:t>
      </w:r>
      <w:r w:rsidR="00885839" w:rsidRPr="00347D47">
        <w:t xml:space="preserve">rate knowledge learned throughout the course.  Exams will be collected for grading.  </w:t>
      </w:r>
      <w:r w:rsidR="00347D47">
        <w:t>In addition, s</w:t>
      </w:r>
      <w:r w:rsidR="00347D47" w:rsidRPr="00347D47">
        <w:t xml:space="preserve">tudents will be able to finish the course evaluation during this time.  </w:t>
      </w:r>
      <w:r w:rsidR="00885839" w:rsidRPr="00347D47">
        <w:t xml:space="preserve">Certificates of completion will be </w:t>
      </w:r>
      <w:r w:rsidR="00347D47">
        <w:t xml:space="preserve">mailed to the students after the completion of the class and when </w:t>
      </w:r>
      <w:r w:rsidR="00885839" w:rsidRPr="00347D47">
        <w:t xml:space="preserve">a passing grade </w:t>
      </w:r>
      <w:r w:rsidR="00347D47" w:rsidRPr="00347D47">
        <w:t xml:space="preserve">of 70% </w:t>
      </w:r>
      <w:r w:rsidR="00885839" w:rsidRPr="00347D47">
        <w:t xml:space="preserve">is acknowledged.  Those who do not receive a passing grade will be provided follow-up training </w:t>
      </w:r>
      <w:r w:rsidR="00BE6135" w:rsidRPr="00347D47">
        <w:t>prior to receiving a certificate.</w:t>
      </w:r>
    </w:p>
    <w:p w:rsidR="00792F5B" w:rsidRPr="0051057E" w:rsidRDefault="00E20FB3">
      <w:pPr>
        <w:spacing w:after="160" w:line="259" w:lineRule="auto"/>
        <w:rPr>
          <w:b/>
          <w:sz w:val="24"/>
          <w:szCs w:val="24"/>
        </w:rPr>
      </w:pPr>
      <w:r>
        <w:rPr>
          <w:b/>
          <w:sz w:val="24"/>
          <w:szCs w:val="24"/>
        </w:rPr>
        <w:t xml:space="preserve">12pm </w:t>
      </w:r>
      <w:r w:rsidR="004E071A" w:rsidRPr="0051057E">
        <w:rPr>
          <w:b/>
          <w:sz w:val="24"/>
          <w:szCs w:val="24"/>
        </w:rPr>
        <w:t>Adjourn</w:t>
      </w:r>
      <w:r w:rsidR="00D072D8" w:rsidRPr="0051057E">
        <w:rPr>
          <w:b/>
          <w:sz w:val="24"/>
          <w:szCs w:val="24"/>
        </w:rPr>
        <w:t xml:space="preserve"> and Travel Home</w:t>
      </w:r>
      <w:r>
        <w:rPr>
          <w:b/>
          <w:sz w:val="24"/>
          <w:szCs w:val="24"/>
        </w:rPr>
        <w:t>.  Great job!</w:t>
      </w:r>
    </w:p>
    <w:sectPr w:rsidR="00792F5B" w:rsidRPr="0051057E" w:rsidSect="0051057E">
      <w:headerReference w:type="default" r:id="rId13"/>
      <w:footerReference w:type="default" r:id="rId14"/>
      <w:type w:val="continuous"/>
      <w:pgSz w:w="12240" w:h="15840"/>
      <w:pgMar w:top="900" w:right="1440" w:bottom="81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D6C" w:rsidRDefault="00F35D6C" w:rsidP="00B62CA8">
      <w:r>
        <w:separator/>
      </w:r>
    </w:p>
  </w:endnote>
  <w:endnote w:type="continuationSeparator" w:id="0">
    <w:p w:rsidR="00F35D6C" w:rsidRDefault="00F35D6C" w:rsidP="00B6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50E" w:rsidRPr="00B62CA8" w:rsidRDefault="002A250E" w:rsidP="00B62CA8">
    <w:pPr>
      <w:pStyle w:val="Footer"/>
      <w:tabs>
        <w:tab w:val="clear" w:pos="4680"/>
      </w:tabs>
      <w:rPr>
        <w:caps/>
        <w:noProof/>
      </w:rPr>
    </w:pPr>
  </w:p>
  <w:p w:rsidR="002A250E" w:rsidRDefault="002A250E">
    <w:pPr>
      <w:pStyle w:val="Footer"/>
    </w:pPr>
    <w:r>
      <w:fldChar w:fldCharType="begin"/>
    </w:r>
    <w:r>
      <w:instrText xml:space="preserve"> PAGE   \* MERGEFORMAT </w:instrText>
    </w:r>
    <w:r>
      <w:fldChar w:fldCharType="separate"/>
    </w:r>
    <w:r w:rsidR="004B1295">
      <w:rPr>
        <w:noProof/>
      </w:rPr>
      <w:t>2</w:t>
    </w:r>
    <w:r>
      <w:rPr>
        <w:noProof/>
      </w:rPr>
      <w:fldChar w:fldCharType="end"/>
    </w:r>
    <w:r>
      <w:rPr>
        <w:noProof/>
      </w:rPr>
      <w:tab/>
    </w:r>
    <w:r>
      <w:rPr>
        <w:noProof/>
      </w:rPr>
      <w:tab/>
    </w:r>
    <w:r w:rsidRPr="009A460E">
      <w:t>Ma</w:t>
    </w:r>
    <w:r>
      <w:t>y</w:t>
    </w:r>
    <w:r w:rsidRPr="009A460E">
      <w:t xml:space="preserve"> 201</w:t>
    </w:r>
    <w: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D6C" w:rsidRDefault="00F35D6C" w:rsidP="00B62CA8">
      <w:r>
        <w:separator/>
      </w:r>
    </w:p>
  </w:footnote>
  <w:footnote w:type="continuationSeparator" w:id="0">
    <w:p w:rsidR="00F35D6C" w:rsidRDefault="00F35D6C" w:rsidP="00B62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50E" w:rsidRDefault="002A250E">
    <w:pPr>
      <w:pStyle w:val="Header"/>
    </w:pPr>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-60960</wp:posOffset>
          </wp:positionV>
          <wp:extent cx="357715" cy="362484"/>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rcs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7715" cy="3624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A07B1"/>
    <w:multiLevelType w:val="hybridMultilevel"/>
    <w:tmpl w:val="3E56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D57D0"/>
    <w:multiLevelType w:val="hybridMultilevel"/>
    <w:tmpl w:val="8B20EADE"/>
    <w:lvl w:ilvl="0" w:tplc="0A5E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E5E25"/>
    <w:multiLevelType w:val="hybridMultilevel"/>
    <w:tmpl w:val="E654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82782"/>
    <w:multiLevelType w:val="hybridMultilevel"/>
    <w:tmpl w:val="CC9C06DE"/>
    <w:lvl w:ilvl="0" w:tplc="8C24A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207C0"/>
    <w:multiLevelType w:val="hybridMultilevel"/>
    <w:tmpl w:val="CC22C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314D5"/>
    <w:multiLevelType w:val="hybridMultilevel"/>
    <w:tmpl w:val="12A46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9121F"/>
    <w:multiLevelType w:val="hybridMultilevel"/>
    <w:tmpl w:val="46E2A666"/>
    <w:lvl w:ilvl="0" w:tplc="2774136E">
      <w:start w:val="1"/>
      <w:numFmt w:val="decimal"/>
      <w:lvlText w:val="%1."/>
      <w:lvlJc w:val="left"/>
      <w:pPr>
        <w:ind w:left="360" w:firstLine="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52434"/>
    <w:multiLevelType w:val="hybridMultilevel"/>
    <w:tmpl w:val="56FA0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034232"/>
    <w:multiLevelType w:val="hybridMultilevel"/>
    <w:tmpl w:val="6038D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81D6A"/>
    <w:multiLevelType w:val="hybridMultilevel"/>
    <w:tmpl w:val="EE4E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15E1A"/>
    <w:multiLevelType w:val="hybridMultilevel"/>
    <w:tmpl w:val="BEC29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7174A"/>
    <w:multiLevelType w:val="hybridMultilevel"/>
    <w:tmpl w:val="DE1C9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B456D3"/>
    <w:multiLevelType w:val="hybridMultilevel"/>
    <w:tmpl w:val="265E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00E0E"/>
    <w:multiLevelType w:val="hybridMultilevel"/>
    <w:tmpl w:val="B19070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EAD01E7"/>
    <w:multiLevelType w:val="hybridMultilevel"/>
    <w:tmpl w:val="B3149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3A24A3"/>
    <w:multiLevelType w:val="hybridMultilevel"/>
    <w:tmpl w:val="9C447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D8486F"/>
    <w:multiLevelType w:val="hybridMultilevel"/>
    <w:tmpl w:val="2864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FA54ED"/>
    <w:multiLevelType w:val="hybridMultilevel"/>
    <w:tmpl w:val="99FA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55FAB"/>
    <w:multiLevelType w:val="hybridMultilevel"/>
    <w:tmpl w:val="A78AC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9F3AFA"/>
    <w:multiLevelType w:val="hybridMultilevel"/>
    <w:tmpl w:val="97EA8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0F4B3C"/>
    <w:multiLevelType w:val="hybridMultilevel"/>
    <w:tmpl w:val="FA20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66B4"/>
    <w:multiLevelType w:val="hybridMultilevel"/>
    <w:tmpl w:val="446EB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4C0F02"/>
    <w:multiLevelType w:val="hybridMultilevel"/>
    <w:tmpl w:val="0502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7E3B04"/>
    <w:multiLevelType w:val="hybridMultilevel"/>
    <w:tmpl w:val="0FE07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3C1F41"/>
    <w:multiLevelType w:val="hybridMultilevel"/>
    <w:tmpl w:val="3F3C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99025B"/>
    <w:multiLevelType w:val="hybridMultilevel"/>
    <w:tmpl w:val="01B4C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2A329C"/>
    <w:multiLevelType w:val="hybridMultilevel"/>
    <w:tmpl w:val="222C6A3A"/>
    <w:lvl w:ilvl="0" w:tplc="0409000F">
      <w:start w:val="1"/>
      <w:numFmt w:val="decimal"/>
      <w:lvlText w:val="%1."/>
      <w:lvlJc w:val="left"/>
      <w:pPr>
        <w:ind w:left="720" w:hanging="360"/>
      </w:pPr>
      <w:rPr>
        <w:rFonts w:ascii="Times New Roman" w:hAnsi="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1C1EA0"/>
    <w:multiLevelType w:val="hybridMultilevel"/>
    <w:tmpl w:val="BA169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E3035D"/>
    <w:multiLevelType w:val="hybridMultilevel"/>
    <w:tmpl w:val="603C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010A7E"/>
    <w:multiLevelType w:val="hybridMultilevel"/>
    <w:tmpl w:val="52E45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6E2A21"/>
    <w:multiLevelType w:val="hybridMultilevel"/>
    <w:tmpl w:val="1FFC4B28"/>
    <w:lvl w:ilvl="0" w:tplc="758CF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71E7AC1"/>
    <w:multiLevelType w:val="hybridMultilevel"/>
    <w:tmpl w:val="2BDA9C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73F6E50"/>
    <w:multiLevelType w:val="hybridMultilevel"/>
    <w:tmpl w:val="8AC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9D3D2E"/>
    <w:multiLevelType w:val="hybridMultilevel"/>
    <w:tmpl w:val="518E3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EF02FA"/>
    <w:multiLevelType w:val="hybridMultilevel"/>
    <w:tmpl w:val="D5082048"/>
    <w:lvl w:ilvl="0" w:tplc="A12A76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7F17F1"/>
    <w:multiLevelType w:val="hybridMultilevel"/>
    <w:tmpl w:val="1CA6738E"/>
    <w:lvl w:ilvl="0" w:tplc="0DEED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08A1171"/>
    <w:multiLevelType w:val="hybridMultilevel"/>
    <w:tmpl w:val="78C8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0E41BD"/>
    <w:multiLevelType w:val="hybridMultilevel"/>
    <w:tmpl w:val="3DC0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F73A94"/>
    <w:multiLevelType w:val="hybridMultilevel"/>
    <w:tmpl w:val="94EE1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B545E4"/>
    <w:multiLevelType w:val="hybridMultilevel"/>
    <w:tmpl w:val="E7DA4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3733F7"/>
    <w:multiLevelType w:val="hybridMultilevel"/>
    <w:tmpl w:val="5614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4F361F"/>
    <w:multiLevelType w:val="hybridMultilevel"/>
    <w:tmpl w:val="88BCFF48"/>
    <w:lvl w:ilvl="0" w:tplc="C0C25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BF5270"/>
    <w:multiLevelType w:val="hybridMultilevel"/>
    <w:tmpl w:val="D510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025CC8"/>
    <w:multiLevelType w:val="hybridMultilevel"/>
    <w:tmpl w:val="9C447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F60E62"/>
    <w:multiLevelType w:val="hybridMultilevel"/>
    <w:tmpl w:val="D6703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991B4D"/>
    <w:multiLevelType w:val="hybridMultilevel"/>
    <w:tmpl w:val="8FEA8B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414E5F"/>
    <w:multiLevelType w:val="hybridMultilevel"/>
    <w:tmpl w:val="05A6ED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F85D8D"/>
    <w:multiLevelType w:val="hybridMultilevel"/>
    <w:tmpl w:val="8DA0C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BE5EA2"/>
    <w:multiLevelType w:val="hybridMultilevel"/>
    <w:tmpl w:val="806AE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420AAE"/>
    <w:multiLevelType w:val="hybridMultilevel"/>
    <w:tmpl w:val="A24A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60144B"/>
    <w:multiLevelType w:val="hybridMultilevel"/>
    <w:tmpl w:val="6994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EF5C6E"/>
    <w:multiLevelType w:val="hybridMultilevel"/>
    <w:tmpl w:val="5B263E12"/>
    <w:lvl w:ilvl="0" w:tplc="0A5E2030">
      <w:start w:val="1"/>
      <w:numFmt w:val="decimal"/>
      <w:lvlText w:val="%1."/>
      <w:lvlJc w:val="left"/>
      <w:pPr>
        <w:ind w:left="768" w:hanging="360"/>
      </w:pPr>
      <w:rPr>
        <w:color w:val="auto"/>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2" w15:restartNumberingAfterBreak="0">
    <w:nsid w:val="7938264E"/>
    <w:multiLevelType w:val="hybridMultilevel"/>
    <w:tmpl w:val="77BC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FA2671"/>
    <w:multiLevelType w:val="hybridMultilevel"/>
    <w:tmpl w:val="AFB8B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066048"/>
    <w:multiLevelType w:val="hybridMultilevel"/>
    <w:tmpl w:val="0FE07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EE7819"/>
    <w:multiLevelType w:val="hybridMultilevel"/>
    <w:tmpl w:val="7F962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497AD2"/>
    <w:multiLevelType w:val="hybridMultilevel"/>
    <w:tmpl w:val="6C649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2"/>
  </w:num>
  <w:num w:numId="3">
    <w:abstractNumId w:val="45"/>
  </w:num>
  <w:num w:numId="4">
    <w:abstractNumId w:val="7"/>
  </w:num>
  <w:num w:numId="5">
    <w:abstractNumId w:val="15"/>
  </w:num>
  <w:num w:numId="6">
    <w:abstractNumId w:val="53"/>
  </w:num>
  <w:num w:numId="7">
    <w:abstractNumId w:val="46"/>
  </w:num>
  <w:num w:numId="8">
    <w:abstractNumId w:val="22"/>
  </w:num>
  <w:num w:numId="9">
    <w:abstractNumId w:val="30"/>
  </w:num>
  <w:num w:numId="10">
    <w:abstractNumId w:val="26"/>
  </w:num>
  <w:num w:numId="11">
    <w:abstractNumId w:val="47"/>
  </w:num>
  <w:num w:numId="12">
    <w:abstractNumId w:val="4"/>
  </w:num>
  <w:num w:numId="13">
    <w:abstractNumId w:val="8"/>
  </w:num>
  <w:num w:numId="14">
    <w:abstractNumId w:val="39"/>
  </w:num>
  <w:num w:numId="15">
    <w:abstractNumId w:val="54"/>
  </w:num>
  <w:num w:numId="16">
    <w:abstractNumId w:val="27"/>
  </w:num>
  <w:num w:numId="17">
    <w:abstractNumId w:val="36"/>
  </w:num>
  <w:num w:numId="18">
    <w:abstractNumId w:val="24"/>
  </w:num>
  <w:num w:numId="19">
    <w:abstractNumId w:val="16"/>
  </w:num>
  <w:num w:numId="20">
    <w:abstractNumId w:val="32"/>
  </w:num>
  <w:num w:numId="21">
    <w:abstractNumId w:val="49"/>
  </w:num>
  <w:num w:numId="22">
    <w:abstractNumId w:val="20"/>
  </w:num>
  <w:num w:numId="23">
    <w:abstractNumId w:val="14"/>
  </w:num>
  <w:num w:numId="24">
    <w:abstractNumId w:val="55"/>
  </w:num>
  <w:num w:numId="25">
    <w:abstractNumId w:val="23"/>
  </w:num>
  <w:num w:numId="26">
    <w:abstractNumId w:val="38"/>
  </w:num>
  <w:num w:numId="27">
    <w:abstractNumId w:val="43"/>
  </w:num>
  <w:num w:numId="28">
    <w:abstractNumId w:val="56"/>
  </w:num>
  <w:num w:numId="29">
    <w:abstractNumId w:val="33"/>
  </w:num>
  <w:num w:numId="30">
    <w:abstractNumId w:val="28"/>
  </w:num>
  <w:num w:numId="31">
    <w:abstractNumId w:val="18"/>
  </w:num>
  <w:num w:numId="32">
    <w:abstractNumId w:val="11"/>
  </w:num>
  <w:num w:numId="33">
    <w:abstractNumId w:val="21"/>
  </w:num>
  <w:num w:numId="34">
    <w:abstractNumId w:val="9"/>
  </w:num>
  <w:num w:numId="35">
    <w:abstractNumId w:val="0"/>
  </w:num>
  <w:num w:numId="36">
    <w:abstractNumId w:val="37"/>
  </w:num>
  <w:num w:numId="37">
    <w:abstractNumId w:val="3"/>
  </w:num>
  <w:num w:numId="38">
    <w:abstractNumId w:val="5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34"/>
  </w:num>
  <w:num w:numId="42">
    <w:abstractNumId w:val="51"/>
  </w:num>
  <w:num w:numId="43">
    <w:abstractNumId w:val="1"/>
  </w:num>
  <w:num w:numId="44">
    <w:abstractNumId w:val="6"/>
  </w:num>
  <w:num w:numId="45">
    <w:abstractNumId w:val="19"/>
  </w:num>
  <w:num w:numId="46">
    <w:abstractNumId w:val="25"/>
  </w:num>
  <w:num w:numId="47">
    <w:abstractNumId w:val="35"/>
  </w:num>
  <w:num w:numId="48">
    <w:abstractNumId w:val="10"/>
  </w:num>
  <w:num w:numId="49">
    <w:abstractNumId w:val="29"/>
  </w:num>
  <w:num w:numId="50">
    <w:abstractNumId w:val="41"/>
  </w:num>
  <w:num w:numId="51">
    <w:abstractNumId w:val="48"/>
  </w:num>
  <w:num w:numId="52">
    <w:abstractNumId w:val="42"/>
  </w:num>
  <w:num w:numId="53">
    <w:abstractNumId w:val="44"/>
  </w:num>
  <w:num w:numId="54">
    <w:abstractNumId w:val="17"/>
  </w:num>
  <w:num w:numId="55">
    <w:abstractNumId w:val="52"/>
  </w:num>
  <w:num w:numId="56">
    <w:abstractNumId w:val="5"/>
  </w:num>
  <w:num w:numId="57">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13"/>
    <w:rsid w:val="000037C9"/>
    <w:rsid w:val="000054C7"/>
    <w:rsid w:val="00016F83"/>
    <w:rsid w:val="00025D1C"/>
    <w:rsid w:val="000270CA"/>
    <w:rsid w:val="00032A35"/>
    <w:rsid w:val="00036889"/>
    <w:rsid w:val="0004047E"/>
    <w:rsid w:val="000453A8"/>
    <w:rsid w:val="00045959"/>
    <w:rsid w:val="000526B4"/>
    <w:rsid w:val="000618FE"/>
    <w:rsid w:val="0006380F"/>
    <w:rsid w:val="00064A9C"/>
    <w:rsid w:val="000910B3"/>
    <w:rsid w:val="00093B9C"/>
    <w:rsid w:val="000A3AF5"/>
    <w:rsid w:val="000B3033"/>
    <w:rsid w:val="000B5999"/>
    <w:rsid w:val="000D0DD9"/>
    <w:rsid w:val="000D16CD"/>
    <w:rsid w:val="000E7A6E"/>
    <w:rsid w:val="000F3AB7"/>
    <w:rsid w:val="000F62FE"/>
    <w:rsid w:val="000F67C5"/>
    <w:rsid w:val="00110CEB"/>
    <w:rsid w:val="00111434"/>
    <w:rsid w:val="00111773"/>
    <w:rsid w:val="00113228"/>
    <w:rsid w:val="00127154"/>
    <w:rsid w:val="0013180E"/>
    <w:rsid w:val="00152014"/>
    <w:rsid w:val="00165064"/>
    <w:rsid w:val="00170469"/>
    <w:rsid w:val="00174F11"/>
    <w:rsid w:val="00185009"/>
    <w:rsid w:val="00191A85"/>
    <w:rsid w:val="001A4C39"/>
    <w:rsid w:val="001A6349"/>
    <w:rsid w:val="001B2B38"/>
    <w:rsid w:val="001B55CC"/>
    <w:rsid w:val="001B6CEB"/>
    <w:rsid w:val="001C4AF7"/>
    <w:rsid w:val="001C5264"/>
    <w:rsid w:val="001E1E33"/>
    <w:rsid w:val="001E3321"/>
    <w:rsid w:val="001E4129"/>
    <w:rsid w:val="001E74B1"/>
    <w:rsid w:val="0020539E"/>
    <w:rsid w:val="002112DF"/>
    <w:rsid w:val="002142D2"/>
    <w:rsid w:val="0022008A"/>
    <w:rsid w:val="00230B0A"/>
    <w:rsid w:val="0023108F"/>
    <w:rsid w:val="00250F46"/>
    <w:rsid w:val="00254A9A"/>
    <w:rsid w:val="00261F78"/>
    <w:rsid w:val="00265F97"/>
    <w:rsid w:val="0027167B"/>
    <w:rsid w:val="00272A79"/>
    <w:rsid w:val="0027694F"/>
    <w:rsid w:val="00277129"/>
    <w:rsid w:val="002840D8"/>
    <w:rsid w:val="00290376"/>
    <w:rsid w:val="002A096D"/>
    <w:rsid w:val="002A250E"/>
    <w:rsid w:val="002A2C90"/>
    <w:rsid w:val="002B6F2D"/>
    <w:rsid w:val="002E5AFE"/>
    <w:rsid w:val="00302B61"/>
    <w:rsid w:val="0031056D"/>
    <w:rsid w:val="0032737A"/>
    <w:rsid w:val="00327B0D"/>
    <w:rsid w:val="00331416"/>
    <w:rsid w:val="00337B07"/>
    <w:rsid w:val="00347D47"/>
    <w:rsid w:val="003518AF"/>
    <w:rsid w:val="003537FF"/>
    <w:rsid w:val="003576D3"/>
    <w:rsid w:val="00357DA0"/>
    <w:rsid w:val="00370171"/>
    <w:rsid w:val="00370226"/>
    <w:rsid w:val="00374241"/>
    <w:rsid w:val="0038744B"/>
    <w:rsid w:val="003A2774"/>
    <w:rsid w:val="003B47AB"/>
    <w:rsid w:val="003B7EB8"/>
    <w:rsid w:val="003C5C48"/>
    <w:rsid w:val="003E77FB"/>
    <w:rsid w:val="003F3AD8"/>
    <w:rsid w:val="003F4344"/>
    <w:rsid w:val="004000BB"/>
    <w:rsid w:val="00406729"/>
    <w:rsid w:val="004157A7"/>
    <w:rsid w:val="00415BC6"/>
    <w:rsid w:val="00416017"/>
    <w:rsid w:val="00421DF1"/>
    <w:rsid w:val="004224E4"/>
    <w:rsid w:val="004447F7"/>
    <w:rsid w:val="00445250"/>
    <w:rsid w:val="004467C7"/>
    <w:rsid w:val="00450267"/>
    <w:rsid w:val="00450523"/>
    <w:rsid w:val="0045290F"/>
    <w:rsid w:val="004531F2"/>
    <w:rsid w:val="00460B2F"/>
    <w:rsid w:val="00464A9F"/>
    <w:rsid w:val="00472739"/>
    <w:rsid w:val="0047369E"/>
    <w:rsid w:val="00474AF5"/>
    <w:rsid w:val="00485817"/>
    <w:rsid w:val="004A1E22"/>
    <w:rsid w:val="004B1295"/>
    <w:rsid w:val="004B7392"/>
    <w:rsid w:val="004C465D"/>
    <w:rsid w:val="004C5D68"/>
    <w:rsid w:val="004E071A"/>
    <w:rsid w:val="004E3D12"/>
    <w:rsid w:val="0051057E"/>
    <w:rsid w:val="00515C40"/>
    <w:rsid w:val="005213D9"/>
    <w:rsid w:val="00527DC3"/>
    <w:rsid w:val="005454BF"/>
    <w:rsid w:val="005523FD"/>
    <w:rsid w:val="00553D80"/>
    <w:rsid w:val="00566316"/>
    <w:rsid w:val="00573D91"/>
    <w:rsid w:val="00575E56"/>
    <w:rsid w:val="00582F5E"/>
    <w:rsid w:val="00583142"/>
    <w:rsid w:val="00583B4D"/>
    <w:rsid w:val="00584938"/>
    <w:rsid w:val="00593D05"/>
    <w:rsid w:val="005A52D9"/>
    <w:rsid w:val="005A75A2"/>
    <w:rsid w:val="005C5550"/>
    <w:rsid w:val="005C73F9"/>
    <w:rsid w:val="005E22D6"/>
    <w:rsid w:val="005E230A"/>
    <w:rsid w:val="00614FEE"/>
    <w:rsid w:val="006154A6"/>
    <w:rsid w:val="006317BE"/>
    <w:rsid w:val="00642152"/>
    <w:rsid w:val="006432D9"/>
    <w:rsid w:val="0065107F"/>
    <w:rsid w:val="006607DC"/>
    <w:rsid w:val="0067011A"/>
    <w:rsid w:val="00681B64"/>
    <w:rsid w:val="00686631"/>
    <w:rsid w:val="0069232C"/>
    <w:rsid w:val="00692389"/>
    <w:rsid w:val="006A119E"/>
    <w:rsid w:val="006A4AC1"/>
    <w:rsid w:val="006A5650"/>
    <w:rsid w:val="006A6237"/>
    <w:rsid w:val="006B2BC4"/>
    <w:rsid w:val="006B31F1"/>
    <w:rsid w:val="006C2CC9"/>
    <w:rsid w:val="006C3C44"/>
    <w:rsid w:val="006D539B"/>
    <w:rsid w:val="006D6024"/>
    <w:rsid w:val="006F3B7C"/>
    <w:rsid w:val="0070292B"/>
    <w:rsid w:val="0071189F"/>
    <w:rsid w:val="00712EA8"/>
    <w:rsid w:val="00723FAD"/>
    <w:rsid w:val="00724E66"/>
    <w:rsid w:val="0072616C"/>
    <w:rsid w:val="00727DCB"/>
    <w:rsid w:val="0073308B"/>
    <w:rsid w:val="00752493"/>
    <w:rsid w:val="00753014"/>
    <w:rsid w:val="0077116B"/>
    <w:rsid w:val="00772FE8"/>
    <w:rsid w:val="00782EEC"/>
    <w:rsid w:val="007851CD"/>
    <w:rsid w:val="0078628B"/>
    <w:rsid w:val="00792F5B"/>
    <w:rsid w:val="00793AC1"/>
    <w:rsid w:val="00795968"/>
    <w:rsid w:val="007A68BC"/>
    <w:rsid w:val="007B4136"/>
    <w:rsid w:val="007B7208"/>
    <w:rsid w:val="007C0EB2"/>
    <w:rsid w:val="007C2C42"/>
    <w:rsid w:val="007C5A94"/>
    <w:rsid w:val="007D267F"/>
    <w:rsid w:val="007E0516"/>
    <w:rsid w:val="00806708"/>
    <w:rsid w:val="008125BB"/>
    <w:rsid w:val="008137C6"/>
    <w:rsid w:val="00814560"/>
    <w:rsid w:val="00815586"/>
    <w:rsid w:val="00816A3A"/>
    <w:rsid w:val="00852822"/>
    <w:rsid w:val="00861450"/>
    <w:rsid w:val="008730D3"/>
    <w:rsid w:val="00881B85"/>
    <w:rsid w:val="00885839"/>
    <w:rsid w:val="008A1730"/>
    <w:rsid w:val="008A2B8B"/>
    <w:rsid w:val="008A2E23"/>
    <w:rsid w:val="008A3FB2"/>
    <w:rsid w:val="008A4DEF"/>
    <w:rsid w:val="008A7929"/>
    <w:rsid w:val="008C06D4"/>
    <w:rsid w:val="008C3161"/>
    <w:rsid w:val="008D23FB"/>
    <w:rsid w:val="008D7612"/>
    <w:rsid w:val="008D7F75"/>
    <w:rsid w:val="008E5159"/>
    <w:rsid w:val="008E6172"/>
    <w:rsid w:val="008F56D6"/>
    <w:rsid w:val="00914D44"/>
    <w:rsid w:val="00933680"/>
    <w:rsid w:val="00933880"/>
    <w:rsid w:val="0094700F"/>
    <w:rsid w:val="00951B73"/>
    <w:rsid w:val="0095450B"/>
    <w:rsid w:val="009618E0"/>
    <w:rsid w:val="00965B4D"/>
    <w:rsid w:val="00970594"/>
    <w:rsid w:val="00975A39"/>
    <w:rsid w:val="00975FF5"/>
    <w:rsid w:val="00980E85"/>
    <w:rsid w:val="009847A7"/>
    <w:rsid w:val="00986E5E"/>
    <w:rsid w:val="009918DF"/>
    <w:rsid w:val="009A409E"/>
    <w:rsid w:val="009A460E"/>
    <w:rsid w:val="009A4F9C"/>
    <w:rsid w:val="009B318A"/>
    <w:rsid w:val="009C7CC4"/>
    <w:rsid w:val="009D6CD0"/>
    <w:rsid w:val="009E2D76"/>
    <w:rsid w:val="009E5B17"/>
    <w:rsid w:val="009E6742"/>
    <w:rsid w:val="009F13B8"/>
    <w:rsid w:val="00A05074"/>
    <w:rsid w:val="00A236A8"/>
    <w:rsid w:val="00A239CC"/>
    <w:rsid w:val="00A26744"/>
    <w:rsid w:val="00A27347"/>
    <w:rsid w:val="00A3689B"/>
    <w:rsid w:val="00A4054D"/>
    <w:rsid w:val="00A43C87"/>
    <w:rsid w:val="00A514DA"/>
    <w:rsid w:val="00A6561F"/>
    <w:rsid w:val="00A869C7"/>
    <w:rsid w:val="00A87BE7"/>
    <w:rsid w:val="00A91587"/>
    <w:rsid w:val="00AB2E8E"/>
    <w:rsid w:val="00AB4648"/>
    <w:rsid w:val="00AD0A1C"/>
    <w:rsid w:val="00AD0C1A"/>
    <w:rsid w:val="00AD107A"/>
    <w:rsid w:val="00AE00D1"/>
    <w:rsid w:val="00AE1B16"/>
    <w:rsid w:val="00AE32B8"/>
    <w:rsid w:val="00AE5EE9"/>
    <w:rsid w:val="00AE7993"/>
    <w:rsid w:val="00AE7DF7"/>
    <w:rsid w:val="00AF3D38"/>
    <w:rsid w:val="00AF588C"/>
    <w:rsid w:val="00B22E13"/>
    <w:rsid w:val="00B46CFF"/>
    <w:rsid w:val="00B55705"/>
    <w:rsid w:val="00B62B9E"/>
    <w:rsid w:val="00B62CA8"/>
    <w:rsid w:val="00B6443C"/>
    <w:rsid w:val="00B75FBB"/>
    <w:rsid w:val="00B923A7"/>
    <w:rsid w:val="00B937E3"/>
    <w:rsid w:val="00B946B3"/>
    <w:rsid w:val="00BA0BE5"/>
    <w:rsid w:val="00BA52F4"/>
    <w:rsid w:val="00BA6BA7"/>
    <w:rsid w:val="00BA7C21"/>
    <w:rsid w:val="00BB5424"/>
    <w:rsid w:val="00BE02D8"/>
    <w:rsid w:val="00BE0315"/>
    <w:rsid w:val="00BE6135"/>
    <w:rsid w:val="00BE6953"/>
    <w:rsid w:val="00BF685C"/>
    <w:rsid w:val="00C02EE6"/>
    <w:rsid w:val="00C032F0"/>
    <w:rsid w:val="00C23C42"/>
    <w:rsid w:val="00C256C8"/>
    <w:rsid w:val="00C50276"/>
    <w:rsid w:val="00C54396"/>
    <w:rsid w:val="00C67B2B"/>
    <w:rsid w:val="00C821FB"/>
    <w:rsid w:val="00C8543E"/>
    <w:rsid w:val="00CA0284"/>
    <w:rsid w:val="00CA02FA"/>
    <w:rsid w:val="00CA1F6D"/>
    <w:rsid w:val="00CA2E58"/>
    <w:rsid w:val="00CB5930"/>
    <w:rsid w:val="00CB6E5A"/>
    <w:rsid w:val="00CD47A9"/>
    <w:rsid w:val="00CD6674"/>
    <w:rsid w:val="00CE6420"/>
    <w:rsid w:val="00CF17DA"/>
    <w:rsid w:val="00CF31ED"/>
    <w:rsid w:val="00D040D3"/>
    <w:rsid w:val="00D072D8"/>
    <w:rsid w:val="00D10597"/>
    <w:rsid w:val="00D133FD"/>
    <w:rsid w:val="00D14BD0"/>
    <w:rsid w:val="00D242EE"/>
    <w:rsid w:val="00D31BED"/>
    <w:rsid w:val="00D41B94"/>
    <w:rsid w:val="00D42068"/>
    <w:rsid w:val="00D57AE3"/>
    <w:rsid w:val="00D62D4C"/>
    <w:rsid w:val="00D700CE"/>
    <w:rsid w:val="00D73F33"/>
    <w:rsid w:val="00D7795A"/>
    <w:rsid w:val="00D8286F"/>
    <w:rsid w:val="00D92C42"/>
    <w:rsid w:val="00D9309B"/>
    <w:rsid w:val="00DA12C0"/>
    <w:rsid w:val="00DA2981"/>
    <w:rsid w:val="00DB6F4C"/>
    <w:rsid w:val="00DC44A9"/>
    <w:rsid w:val="00DE0179"/>
    <w:rsid w:val="00DE3002"/>
    <w:rsid w:val="00DF0DB7"/>
    <w:rsid w:val="00DF1234"/>
    <w:rsid w:val="00DF62E1"/>
    <w:rsid w:val="00E015A5"/>
    <w:rsid w:val="00E20FB3"/>
    <w:rsid w:val="00E22FB9"/>
    <w:rsid w:val="00E27C0B"/>
    <w:rsid w:val="00E52CB7"/>
    <w:rsid w:val="00E56355"/>
    <w:rsid w:val="00E56FAD"/>
    <w:rsid w:val="00E60AB6"/>
    <w:rsid w:val="00E61304"/>
    <w:rsid w:val="00E74066"/>
    <w:rsid w:val="00E80B31"/>
    <w:rsid w:val="00E85710"/>
    <w:rsid w:val="00E91350"/>
    <w:rsid w:val="00E9320A"/>
    <w:rsid w:val="00EA120E"/>
    <w:rsid w:val="00EA2356"/>
    <w:rsid w:val="00EB1122"/>
    <w:rsid w:val="00EB3254"/>
    <w:rsid w:val="00EC4A34"/>
    <w:rsid w:val="00EC566D"/>
    <w:rsid w:val="00EC7C96"/>
    <w:rsid w:val="00EE298C"/>
    <w:rsid w:val="00EE324A"/>
    <w:rsid w:val="00EF1BE2"/>
    <w:rsid w:val="00EF5082"/>
    <w:rsid w:val="00F06E69"/>
    <w:rsid w:val="00F2237E"/>
    <w:rsid w:val="00F26AEC"/>
    <w:rsid w:val="00F34169"/>
    <w:rsid w:val="00F35D6C"/>
    <w:rsid w:val="00F40C48"/>
    <w:rsid w:val="00F4792C"/>
    <w:rsid w:val="00F53E2B"/>
    <w:rsid w:val="00F54A06"/>
    <w:rsid w:val="00F56BE7"/>
    <w:rsid w:val="00F575EB"/>
    <w:rsid w:val="00F63793"/>
    <w:rsid w:val="00F66280"/>
    <w:rsid w:val="00F6744B"/>
    <w:rsid w:val="00F747EE"/>
    <w:rsid w:val="00F852D6"/>
    <w:rsid w:val="00FA0CAB"/>
    <w:rsid w:val="00FB7A95"/>
    <w:rsid w:val="00FC7908"/>
    <w:rsid w:val="00FC7952"/>
    <w:rsid w:val="00FD0038"/>
    <w:rsid w:val="00FD0489"/>
    <w:rsid w:val="00FD07B6"/>
    <w:rsid w:val="00FF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F5AB4591-67CB-4457-95E9-EA3A0F74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96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952"/>
    <w:pPr>
      <w:ind w:left="720"/>
      <w:contextualSpacing/>
    </w:pPr>
  </w:style>
  <w:style w:type="character" w:styleId="Hyperlink">
    <w:name w:val="Hyperlink"/>
    <w:basedOn w:val="DefaultParagraphFont"/>
    <w:uiPriority w:val="99"/>
    <w:unhideWhenUsed/>
    <w:rsid w:val="00EC4A34"/>
    <w:rPr>
      <w:color w:val="0563C1" w:themeColor="hyperlink"/>
      <w:u w:val="single"/>
    </w:rPr>
  </w:style>
  <w:style w:type="character" w:styleId="FollowedHyperlink">
    <w:name w:val="FollowedHyperlink"/>
    <w:basedOn w:val="DefaultParagraphFont"/>
    <w:uiPriority w:val="99"/>
    <w:semiHidden/>
    <w:unhideWhenUsed/>
    <w:rsid w:val="00DF0DB7"/>
    <w:rPr>
      <w:color w:val="954F72" w:themeColor="followedHyperlink"/>
      <w:u w:val="single"/>
    </w:rPr>
  </w:style>
  <w:style w:type="paragraph" w:styleId="Header">
    <w:name w:val="header"/>
    <w:basedOn w:val="Normal"/>
    <w:link w:val="HeaderChar"/>
    <w:uiPriority w:val="99"/>
    <w:unhideWhenUsed/>
    <w:rsid w:val="00B62CA8"/>
    <w:pPr>
      <w:tabs>
        <w:tab w:val="center" w:pos="4680"/>
        <w:tab w:val="right" w:pos="9360"/>
      </w:tabs>
    </w:pPr>
  </w:style>
  <w:style w:type="character" w:customStyle="1" w:styleId="HeaderChar">
    <w:name w:val="Header Char"/>
    <w:basedOn w:val="DefaultParagraphFont"/>
    <w:link w:val="Header"/>
    <w:uiPriority w:val="99"/>
    <w:rsid w:val="00B62CA8"/>
    <w:rPr>
      <w:rFonts w:ascii="Calibri" w:hAnsi="Calibri" w:cs="Times New Roman"/>
    </w:rPr>
  </w:style>
  <w:style w:type="paragraph" w:styleId="Footer">
    <w:name w:val="footer"/>
    <w:basedOn w:val="Normal"/>
    <w:link w:val="FooterChar"/>
    <w:uiPriority w:val="99"/>
    <w:unhideWhenUsed/>
    <w:rsid w:val="00B62CA8"/>
    <w:pPr>
      <w:tabs>
        <w:tab w:val="center" w:pos="4680"/>
        <w:tab w:val="right" w:pos="9360"/>
      </w:tabs>
    </w:pPr>
  </w:style>
  <w:style w:type="character" w:customStyle="1" w:styleId="FooterChar">
    <w:name w:val="Footer Char"/>
    <w:basedOn w:val="DefaultParagraphFont"/>
    <w:link w:val="Footer"/>
    <w:uiPriority w:val="99"/>
    <w:rsid w:val="00B62CA8"/>
    <w:rPr>
      <w:rFonts w:ascii="Calibri" w:hAnsi="Calibri" w:cs="Times New Roman"/>
    </w:rPr>
  </w:style>
  <w:style w:type="table" w:styleId="TableGrid">
    <w:name w:val="Table Grid"/>
    <w:basedOn w:val="TableNormal"/>
    <w:uiPriority w:val="39"/>
    <w:rsid w:val="001B6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2981"/>
    <w:pPr>
      <w:spacing w:after="0" w:line="240" w:lineRule="auto"/>
    </w:pPr>
  </w:style>
  <w:style w:type="character" w:styleId="Strong">
    <w:name w:val="Strong"/>
    <w:basedOn w:val="DefaultParagraphFont"/>
    <w:uiPriority w:val="22"/>
    <w:qFormat/>
    <w:rsid w:val="00573D91"/>
    <w:rPr>
      <w:b/>
      <w:bCs/>
    </w:rPr>
  </w:style>
  <w:style w:type="paragraph" w:customStyle="1" w:styleId="Default">
    <w:name w:val="Default"/>
    <w:rsid w:val="008C3161"/>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792F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F5B"/>
    <w:rPr>
      <w:rFonts w:ascii="Segoe UI" w:hAnsi="Segoe UI" w:cs="Segoe UI"/>
      <w:sz w:val="18"/>
      <w:szCs w:val="18"/>
    </w:rPr>
  </w:style>
  <w:style w:type="paragraph" w:styleId="PlainText">
    <w:name w:val="Plain Text"/>
    <w:basedOn w:val="Normal"/>
    <w:link w:val="PlainTextChar"/>
    <w:uiPriority w:val="99"/>
    <w:unhideWhenUsed/>
    <w:rsid w:val="0070292B"/>
    <w:rPr>
      <w:rFonts w:cstheme="minorBidi"/>
      <w:szCs w:val="21"/>
    </w:rPr>
  </w:style>
  <w:style w:type="character" w:customStyle="1" w:styleId="PlainTextChar">
    <w:name w:val="Plain Text Char"/>
    <w:basedOn w:val="DefaultParagraphFont"/>
    <w:link w:val="PlainText"/>
    <w:uiPriority w:val="99"/>
    <w:rsid w:val="0070292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0758">
      <w:bodyDiv w:val="1"/>
      <w:marLeft w:val="0"/>
      <w:marRight w:val="0"/>
      <w:marTop w:val="0"/>
      <w:marBottom w:val="0"/>
      <w:divBdr>
        <w:top w:val="none" w:sz="0" w:space="0" w:color="auto"/>
        <w:left w:val="none" w:sz="0" w:space="0" w:color="auto"/>
        <w:bottom w:val="none" w:sz="0" w:space="0" w:color="auto"/>
        <w:right w:val="none" w:sz="0" w:space="0" w:color="auto"/>
      </w:divBdr>
    </w:div>
    <w:div w:id="292903988">
      <w:bodyDiv w:val="1"/>
      <w:marLeft w:val="0"/>
      <w:marRight w:val="0"/>
      <w:marTop w:val="0"/>
      <w:marBottom w:val="0"/>
      <w:divBdr>
        <w:top w:val="none" w:sz="0" w:space="0" w:color="auto"/>
        <w:left w:val="none" w:sz="0" w:space="0" w:color="auto"/>
        <w:bottom w:val="none" w:sz="0" w:space="0" w:color="auto"/>
        <w:right w:val="none" w:sz="0" w:space="0" w:color="auto"/>
      </w:divBdr>
    </w:div>
    <w:div w:id="352733727">
      <w:bodyDiv w:val="1"/>
      <w:marLeft w:val="0"/>
      <w:marRight w:val="0"/>
      <w:marTop w:val="0"/>
      <w:marBottom w:val="0"/>
      <w:divBdr>
        <w:top w:val="none" w:sz="0" w:space="0" w:color="auto"/>
        <w:left w:val="none" w:sz="0" w:space="0" w:color="auto"/>
        <w:bottom w:val="none" w:sz="0" w:space="0" w:color="auto"/>
        <w:right w:val="none" w:sz="0" w:space="0" w:color="auto"/>
      </w:divBdr>
    </w:div>
    <w:div w:id="594559131">
      <w:bodyDiv w:val="1"/>
      <w:marLeft w:val="0"/>
      <w:marRight w:val="0"/>
      <w:marTop w:val="0"/>
      <w:marBottom w:val="0"/>
      <w:divBdr>
        <w:top w:val="none" w:sz="0" w:space="0" w:color="auto"/>
        <w:left w:val="none" w:sz="0" w:space="0" w:color="auto"/>
        <w:bottom w:val="none" w:sz="0" w:space="0" w:color="auto"/>
        <w:right w:val="none" w:sz="0" w:space="0" w:color="auto"/>
      </w:divBdr>
    </w:div>
    <w:div w:id="800227256">
      <w:bodyDiv w:val="1"/>
      <w:marLeft w:val="0"/>
      <w:marRight w:val="0"/>
      <w:marTop w:val="0"/>
      <w:marBottom w:val="0"/>
      <w:divBdr>
        <w:top w:val="none" w:sz="0" w:space="0" w:color="auto"/>
        <w:left w:val="none" w:sz="0" w:space="0" w:color="auto"/>
        <w:bottom w:val="none" w:sz="0" w:space="0" w:color="auto"/>
        <w:right w:val="none" w:sz="0" w:space="0" w:color="auto"/>
      </w:divBdr>
    </w:div>
    <w:div w:id="813915550">
      <w:bodyDiv w:val="1"/>
      <w:marLeft w:val="0"/>
      <w:marRight w:val="0"/>
      <w:marTop w:val="0"/>
      <w:marBottom w:val="0"/>
      <w:divBdr>
        <w:top w:val="none" w:sz="0" w:space="0" w:color="auto"/>
        <w:left w:val="none" w:sz="0" w:space="0" w:color="auto"/>
        <w:bottom w:val="none" w:sz="0" w:space="0" w:color="auto"/>
        <w:right w:val="none" w:sz="0" w:space="0" w:color="auto"/>
      </w:divBdr>
    </w:div>
    <w:div w:id="857813667">
      <w:bodyDiv w:val="1"/>
      <w:marLeft w:val="0"/>
      <w:marRight w:val="0"/>
      <w:marTop w:val="0"/>
      <w:marBottom w:val="0"/>
      <w:divBdr>
        <w:top w:val="none" w:sz="0" w:space="0" w:color="auto"/>
        <w:left w:val="none" w:sz="0" w:space="0" w:color="auto"/>
        <w:bottom w:val="none" w:sz="0" w:space="0" w:color="auto"/>
        <w:right w:val="none" w:sz="0" w:space="0" w:color="auto"/>
      </w:divBdr>
    </w:div>
    <w:div w:id="1058437113">
      <w:bodyDiv w:val="1"/>
      <w:marLeft w:val="0"/>
      <w:marRight w:val="0"/>
      <w:marTop w:val="0"/>
      <w:marBottom w:val="0"/>
      <w:divBdr>
        <w:top w:val="none" w:sz="0" w:space="0" w:color="auto"/>
        <w:left w:val="none" w:sz="0" w:space="0" w:color="auto"/>
        <w:bottom w:val="none" w:sz="0" w:space="0" w:color="auto"/>
        <w:right w:val="none" w:sz="0" w:space="0" w:color="auto"/>
      </w:divBdr>
    </w:div>
    <w:div w:id="1223759913">
      <w:bodyDiv w:val="1"/>
      <w:marLeft w:val="0"/>
      <w:marRight w:val="0"/>
      <w:marTop w:val="0"/>
      <w:marBottom w:val="0"/>
      <w:divBdr>
        <w:top w:val="none" w:sz="0" w:space="0" w:color="auto"/>
        <w:left w:val="none" w:sz="0" w:space="0" w:color="auto"/>
        <w:bottom w:val="none" w:sz="0" w:space="0" w:color="auto"/>
        <w:right w:val="none" w:sz="0" w:space="0" w:color="auto"/>
      </w:divBdr>
    </w:div>
    <w:div w:id="1232275147">
      <w:bodyDiv w:val="1"/>
      <w:marLeft w:val="0"/>
      <w:marRight w:val="0"/>
      <w:marTop w:val="0"/>
      <w:marBottom w:val="0"/>
      <w:divBdr>
        <w:top w:val="none" w:sz="0" w:space="0" w:color="auto"/>
        <w:left w:val="none" w:sz="0" w:space="0" w:color="auto"/>
        <w:bottom w:val="none" w:sz="0" w:space="0" w:color="auto"/>
        <w:right w:val="none" w:sz="0" w:space="0" w:color="auto"/>
      </w:divBdr>
    </w:div>
    <w:div w:id="1376462313">
      <w:bodyDiv w:val="1"/>
      <w:marLeft w:val="0"/>
      <w:marRight w:val="0"/>
      <w:marTop w:val="0"/>
      <w:marBottom w:val="0"/>
      <w:divBdr>
        <w:top w:val="none" w:sz="0" w:space="0" w:color="auto"/>
        <w:left w:val="none" w:sz="0" w:space="0" w:color="auto"/>
        <w:bottom w:val="none" w:sz="0" w:space="0" w:color="auto"/>
        <w:right w:val="none" w:sz="0" w:space="0" w:color="auto"/>
      </w:divBdr>
    </w:div>
    <w:div w:id="1574850986">
      <w:bodyDiv w:val="1"/>
      <w:marLeft w:val="0"/>
      <w:marRight w:val="0"/>
      <w:marTop w:val="0"/>
      <w:marBottom w:val="0"/>
      <w:divBdr>
        <w:top w:val="none" w:sz="0" w:space="0" w:color="auto"/>
        <w:left w:val="none" w:sz="0" w:space="0" w:color="auto"/>
        <w:bottom w:val="none" w:sz="0" w:space="0" w:color="auto"/>
        <w:right w:val="none" w:sz="0" w:space="0" w:color="auto"/>
      </w:divBdr>
    </w:div>
    <w:div w:id="1894392027">
      <w:bodyDiv w:val="1"/>
      <w:marLeft w:val="0"/>
      <w:marRight w:val="0"/>
      <w:marTop w:val="0"/>
      <w:marBottom w:val="0"/>
      <w:divBdr>
        <w:top w:val="none" w:sz="0" w:space="0" w:color="auto"/>
        <w:left w:val="none" w:sz="0" w:space="0" w:color="auto"/>
        <w:bottom w:val="none" w:sz="0" w:space="0" w:color="auto"/>
        <w:right w:val="none" w:sz="0" w:space="0" w:color="auto"/>
      </w:divBdr>
    </w:div>
    <w:div w:id="197702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learn.usda.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reencast.com/t/TgnfRVg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reencast.com/t/7Gm1V3hiy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ervationwebinars.net/webinars/documenting-the-environmental-evaluation-on-the-nrcs-cpa52-environmental-evaluation-worksheet/" TargetMode="External"/><Relationship Id="rId4" Type="http://schemas.openxmlformats.org/officeDocument/2006/relationships/settings" Target="settings.xml"/><Relationship Id="rId9" Type="http://schemas.openxmlformats.org/officeDocument/2006/relationships/hyperlink" Target="http://www.conservationwebinars.net/webinars/primer-on-nrcs-environmental-complianc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4B5599-6677-4D86-8E88-A5AF0269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4834</Words>
  <Characters>27558</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Hillers, Brian - NRCS, Richland Center, WI</dc:creator>
  <cp:keywords/>
  <dc:description/>
  <cp:lastModifiedBy>Caughey, Donna (BWSR)</cp:lastModifiedBy>
  <cp:revision>2</cp:revision>
  <cp:lastPrinted>2017-07-25T14:27:00Z</cp:lastPrinted>
  <dcterms:created xsi:type="dcterms:W3CDTF">2019-05-20T19:10:00Z</dcterms:created>
  <dcterms:modified xsi:type="dcterms:W3CDTF">2019-05-20T19:10:00Z</dcterms:modified>
</cp:coreProperties>
</file>