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:rsidR="001D2E80" w:rsidRPr="001D2E80" w:rsidRDefault="001D2E80" w:rsidP="001D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1D2E80">
              <w:rPr>
                <w:rFonts w:ascii="Arial" w:eastAsia="Calibri" w:hAnsi="Arial" w:cs="Arial"/>
                <w:b/>
                <w:sz w:val="24"/>
              </w:rPr>
              <w:t xml:space="preserve">the </w:t>
            </w:r>
            <w:r w:rsidR="00660C76">
              <w:rPr>
                <w:rFonts w:ascii="Arial" w:eastAsia="Calibri" w:hAnsi="Arial" w:cs="Arial"/>
                <w:b/>
                <w:sz w:val="24"/>
              </w:rPr>
              <w:t>Petition to &lt;Name of Project&gt;</w:t>
            </w:r>
            <w:r w:rsidRPr="001D2E80">
              <w:rPr>
                <w:rFonts w:ascii="Arial" w:eastAsia="Calibri" w:hAnsi="Arial" w:cs="Arial"/>
                <w:b/>
                <w:sz w:val="24"/>
              </w:rPr>
              <w:t xml:space="preserve"> &lt;Name of Drainage System&gt;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847E96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PROPERTY OWNER’S REPORT</w:t>
            </w:r>
          </w:p>
        </w:tc>
      </w:tr>
    </w:tbl>
    <w:p w:rsid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&lt;date&gt;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&lt;Name&gt;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&lt;Address&gt;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&lt;Address&gt;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&lt;City, State Zip Code&gt;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Dear &lt;&gt;: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This is the owners’ report as required by </w:t>
      </w:r>
      <w:r>
        <w:rPr>
          <w:rFonts w:ascii="Arial" w:hAnsi="Arial" w:cs="Arial"/>
        </w:rPr>
        <w:t>Minn. Stat. §</w:t>
      </w:r>
      <w:r w:rsidRPr="00847E96">
        <w:rPr>
          <w:rFonts w:ascii="Arial" w:hAnsi="Arial" w:cs="Arial"/>
        </w:rPr>
        <w:t xml:space="preserve"> 103E.323.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(name of property owner)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(address of property owner)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________________________________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(City, State and Zip Code)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>The lot or tract and its area that is benefitted:</w:t>
      </w:r>
    </w:p>
    <w:p w:rsid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See description of property in the attached excerpt of the Viewers’ Report for Parcel Number &lt;&gt;</w:t>
      </w:r>
    </w:p>
    <w:p w:rsidR="00D055C3" w:rsidRPr="00847E96" w:rsidRDefault="00D055C3" w:rsidP="00847E96">
      <w:pPr>
        <w:pStyle w:val="BodySingleSp"/>
        <w:spacing w:after="0"/>
        <w:rPr>
          <w:rFonts w:ascii="Arial" w:hAnsi="Arial" w:cs="Arial"/>
          <w:b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lastRenderedPageBreak/>
        <w:t>Total number and value of acres added to a tract or lot by the proposed drainage of public waters, wetlands, and other areas not currently being cultivated: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Value of Acres:      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Number of acres and amount of benefits being assessed for drainage of areas which before the drainage benefits could be realized would require a public waters work permit to work in public waters under section 103G.245 to section 403, or a permit to discharge into waters of the United States under United States Code, title 33, section 1344: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Amount of Benefits: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Number of acres and amount of benefits being assessed for drainage of areas that would be considered conversion of a wetland under United States Code, title 16, section 3821, if the area was placed in agricultural production: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Number of Acres:    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  <w:r w:rsidRPr="00847E96">
        <w:rPr>
          <w:rFonts w:ascii="Arial" w:hAnsi="Arial" w:cs="Arial"/>
        </w:rPr>
        <w:tab/>
        <w:t xml:space="preserve">Amount of Benefits:   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Damage to riparian rights: 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amount of right-of-way acreage required:  </w:t>
      </w: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  <w:b/>
        </w:rPr>
      </w:pPr>
      <w:r w:rsidRPr="00847E96">
        <w:rPr>
          <w:rFonts w:ascii="Arial" w:hAnsi="Arial" w:cs="Arial"/>
          <w:b/>
        </w:rPr>
        <w:t>See column entitled “Seeding RW Easement”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 xml:space="preserve">in the attached excerpt of the Viewers’ Report for the number of acres consisting of a 16.5 foot strip of ground adjacent to the ditch for use as a grassed buffer. 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amount that each tract or lot will be benefited or damaged: </w:t>
      </w: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See column entitled “Net Benefits”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per parcel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Report.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net damages or benefits to each property owner:  </w:t>
      </w: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Total column entitled “Net Benefits”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 for all properties owned by you.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 xml:space="preserve">The estimated cost to be assessed to the property owner based on the cost of the drainage project in the engineer’s detailed survey report: </w:t>
      </w: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  <w:b/>
        </w:rPr>
        <w:t>See column entitled “Project Cost”</w:t>
      </w:r>
      <w:r w:rsidRPr="00847E96">
        <w:rPr>
          <w:rFonts w:ascii="Arial" w:hAnsi="Arial" w:cs="Arial"/>
        </w:rPr>
        <w:t xml:space="preserve"> </w:t>
      </w:r>
      <w:r w:rsidRPr="00847E96">
        <w:rPr>
          <w:rFonts w:ascii="Arial" w:hAnsi="Arial" w:cs="Arial"/>
          <w:b/>
        </w:rPr>
        <w:t>in the attached excerpt of the Viewers’ Report.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</w:rPr>
      </w:pPr>
    </w:p>
    <w:p w:rsidR="00847E96" w:rsidRPr="00847E96" w:rsidRDefault="00847E96" w:rsidP="00847E96">
      <w:pPr>
        <w:pStyle w:val="BodySingleSp"/>
        <w:spacing w:after="0"/>
        <w:jc w:val="both"/>
        <w:rPr>
          <w:rFonts w:ascii="Arial" w:hAnsi="Arial" w:cs="Arial"/>
        </w:rPr>
      </w:pPr>
      <w:r w:rsidRPr="00847E96">
        <w:rPr>
          <w:rFonts w:ascii="Arial" w:hAnsi="Arial" w:cs="Arial"/>
        </w:rPr>
        <w:t>Also attached is a copy of the benefits and damages statement under section 103E.321, subdivision 2, paragraph (a).</w:t>
      </w:r>
    </w:p>
    <w:p w:rsidR="00847E96" w:rsidRPr="00847E96" w:rsidRDefault="00847E96" w:rsidP="00847E96">
      <w:pPr>
        <w:pStyle w:val="BodySingleSp"/>
        <w:spacing w:after="0"/>
        <w:rPr>
          <w:rFonts w:ascii="Arial" w:hAnsi="Arial" w:cs="Arial"/>
          <w:u w:val="single"/>
        </w:rPr>
      </w:pPr>
    </w:p>
    <w:p w:rsidR="00D47DC9" w:rsidRPr="00847E96" w:rsidRDefault="00D47DC9" w:rsidP="00847E96">
      <w:pPr>
        <w:jc w:val="both"/>
        <w:rPr>
          <w:rFonts w:ascii="Arial" w:hAnsi="Arial" w:cs="Arial"/>
          <w:sz w:val="24"/>
          <w:szCs w:val="24"/>
        </w:rPr>
      </w:pPr>
    </w:p>
    <w:sectPr w:rsidR="00D47DC9" w:rsidRPr="00847E96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67" w:rsidRDefault="00154567" w:rsidP="00691E99">
      <w:pPr>
        <w:spacing w:after="0" w:line="240" w:lineRule="auto"/>
      </w:pPr>
      <w:r>
        <w:separator/>
      </w:r>
    </w:p>
  </w:endnote>
  <w:endnote w:type="continuationSeparator" w:id="0">
    <w:p w:rsidR="00154567" w:rsidRDefault="00154567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D055C3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67" w:rsidRDefault="00154567" w:rsidP="00691E99">
      <w:pPr>
        <w:spacing w:after="0" w:line="240" w:lineRule="auto"/>
      </w:pPr>
      <w:r>
        <w:separator/>
      </w:r>
    </w:p>
  </w:footnote>
  <w:footnote w:type="continuationSeparator" w:id="0">
    <w:p w:rsidR="00154567" w:rsidRDefault="00154567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4567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7036A"/>
    <w:rsid w:val="003379A6"/>
    <w:rsid w:val="00337D66"/>
    <w:rsid w:val="00387077"/>
    <w:rsid w:val="00390524"/>
    <w:rsid w:val="003D507F"/>
    <w:rsid w:val="003F21E2"/>
    <w:rsid w:val="004056AB"/>
    <w:rsid w:val="00411CA6"/>
    <w:rsid w:val="004124F8"/>
    <w:rsid w:val="00427DA3"/>
    <w:rsid w:val="00463256"/>
    <w:rsid w:val="004762D2"/>
    <w:rsid w:val="00477C06"/>
    <w:rsid w:val="004A6B45"/>
    <w:rsid w:val="00514E8D"/>
    <w:rsid w:val="00540682"/>
    <w:rsid w:val="005957BE"/>
    <w:rsid w:val="005C6779"/>
    <w:rsid w:val="00660C76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47E96"/>
    <w:rsid w:val="00875C03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9274B"/>
    <w:rsid w:val="00BB3641"/>
    <w:rsid w:val="00BF41EE"/>
    <w:rsid w:val="00C0614E"/>
    <w:rsid w:val="00C064E3"/>
    <w:rsid w:val="00C12088"/>
    <w:rsid w:val="00C16354"/>
    <w:rsid w:val="00C17E25"/>
    <w:rsid w:val="00C657FE"/>
    <w:rsid w:val="00CA014D"/>
    <w:rsid w:val="00CA0BFD"/>
    <w:rsid w:val="00CF5B17"/>
    <w:rsid w:val="00D055C3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  <w:rsid w:val="00FC34F4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6C8E-CC96-4D56-B9DB-0E59E0FB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2020-12-30T17:08:00Z</dcterms:created>
  <dcterms:modified xsi:type="dcterms:W3CDTF">2020-12-30T17:08:00Z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